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AC37" w14:textId="066E2F2E" w:rsidR="008A251A" w:rsidRDefault="00E107F1" w:rsidP="008A251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529C"/>
          <w:kern w:val="36"/>
          <w:sz w:val="80"/>
          <w:szCs w:val="80"/>
        </w:rPr>
      </w:pPr>
      <w:r>
        <w:rPr>
          <w:rFonts w:ascii="Segoe UI" w:hAnsi="Segoe UI" w:cs="Segoe UI"/>
          <w:noProof/>
          <w:color w:val="00529C"/>
          <w:kern w:val="36"/>
          <w:sz w:val="80"/>
          <w:szCs w:val="80"/>
        </w:rPr>
        <w:t xml:space="preserve">                   </w:t>
      </w:r>
      <w:r w:rsidR="005101D4">
        <w:rPr>
          <w:rFonts w:ascii="Segoe UI" w:hAnsi="Segoe UI" w:cs="Segoe UI"/>
          <w:noProof/>
          <w:color w:val="00529C"/>
          <w:kern w:val="36"/>
          <w:sz w:val="80"/>
          <w:szCs w:val="80"/>
        </w:rPr>
        <w:t xml:space="preserve">       </w:t>
      </w:r>
      <w:r>
        <w:rPr>
          <w:rFonts w:ascii="Segoe UI" w:hAnsi="Segoe UI" w:cs="Segoe UI"/>
          <w:noProof/>
          <w:color w:val="00529C"/>
          <w:kern w:val="36"/>
          <w:sz w:val="80"/>
          <w:szCs w:val="80"/>
        </w:rPr>
        <w:drawing>
          <wp:inline distT="0" distB="0" distL="0" distR="0" wp14:anchorId="6D43CB8B" wp14:editId="5CE48589">
            <wp:extent cx="1896745" cy="990600"/>
            <wp:effectExtent l="0" t="0" r="8255" b="0"/>
            <wp:docPr id="1" name="Immagine 1" descr="C:\Users\giamp\AppData\Local\Microsoft\Windows\INetCache\Content.MSO\FA1ABF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mp\AppData\Local\Microsoft\Windows\INetCache\Content.MSO\FA1ABF5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B276" w14:textId="77777777" w:rsidR="008A251A" w:rsidRPr="00E107F1" w:rsidRDefault="008A251A" w:rsidP="008A251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41A21"/>
          <w:sz w:val="52"/>
          <w:szCs w:val="52"/>
        </w:rPr>
      </w:pPr>
      <w:r w:rsidRPr="00E107F1">
        <w:rPr>
          <w:rFonts w:ascii="Segoe UI" w:hAnsi="Segoe UI" w:cs="Segoe UI"/>
          <w:b/>
          <w:bCs/>
          <w:color w:val="00529C"/>
          <w:kern w:val="36"/>
          <w:sz w:val="52"/>
          <w:szCs w:val="52"/>
        </w:rPr>
        <w:t>Cosa è Telethon</w:t>
      </w:r>
    </w:p>
    <w:p w14:paraId="58005C11" w14:textId="77777777" w:rsidR="008A251A" w:rsidRDefault="008A251A" w:rsidP="008A251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41A21"/>
          <w:sz w:val="29"/>
          <w:szCs w:val="29"/>
        </w:rPr>
      </w:pPr>
      <w:r>
        <w:rPr>
          <w:rFonts w:ascii="Segoe UI" w:hAnsi="Segoe UI" w:cs="Segoe UI"/>
          <w:color w:val="141A21"/>
          <w:sz w:val="29"/>
          <w:szCs w:val="29"/>
        </w:rPr>
        <w:t>Telethon è nato per </w:t>
      </w:r>
      <w:r>
        <w:rPr>
          <w:rStyle w:val="Enfasigrassetto"/>
          <w:rFonts w:ascii="inherit" w:hAnsi="inherit" w:cs="Segoe UI"/>
          <w:color w:val="141A21"/>
          <w:sz w:val="29"/>
          <w:szCs w:val="29"/>
          <w:bdr w:val="none" w:sz="0" w:space="0" w:color="auto" w:frame="1"/>
        </w:rPr>
        <w:t>dare una risposta</w:t>
      </w:r>
      <w:r>
        <w:rPr>
          <w:rFonts w:ascii="Segoe UI" w:hAnsi="Segoe UI" w:cs="Segoe UI"/>
          <w:color w:val="141A21"/>
          <w:sz w:val="29"/>
          <w:szCs w:val="29"/>
        </w:rPr>
        <w:t> alle persone affette da malattie genetiche rare: </w:t>
      </w:r>
      <w:r>
        <w:rPr>
          <w:rStyle w:val="Enfasigrassetto"/>
          <w:rFonts w:ascii="inherit" w:hAnsi="inherit" w:cs="Segoe UI"/>
          <w:color w:val="141A21"/>
          <w:sz w:val="29"/>
          <w:szCs w:val="29"/>
          <w:bdr w:val="none" w:sz="0" w:space="0" w:color="auto" w:frame="1"/>
        </w:rPr>
        <w:t>una cura per le loro patologie</w:t>
      </w:r>
      <w:r>
        <w:rPr>
          <w:rFonts w:ascii="Segoe UI" w:hAnsi="Segoe UI" w:cs="Segoe UI"/>
          <w:color w:val="141A21"/>
          <w:sz w:val="29"/>
          <w:szCs w:val="29"/>
        </w:rPr>
        <w:t>.</w:t>
      </w:r>
    </w:p>
    <w:p w14:paraId="20D8D41D" w14:textId="77777777" w:rsidR="00DF718A" w:rsidRDefault="008A251A">
      <w:pPr>
        <w:rPr>
          <w:rStyle w:val="Enfasigrassetto"/>
          <w:rFonts w:ascii="Segoe UI" w:hAnsi="Segoe UI" w:cs="Segoe UI"/>
          <w:color w:val="141A2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141A21"/>
          <w:sz w:val="27"/>
          <w:szCs w:val="27"/>
          <w:shd w:val="clear" w:color="auto" w:fill="FFFFFF"/>
        </w:rPr>
        <w:t>A volte </w:t>
      </w:r>
      <w:r>
        <w:rPr>
          <w:rStyle w:val="Enfasigrassetto"/>
          <w:rFonts w:ascii="Segoe UI" w:hAnsi="Segoe UI" w:cs="Segoe UI"/>
          <w:color w:val="141A21"/>
          <w:sz w:val="27"/>
          <w:szCs w:val="27"/>
          <w:bdr w:val="none" w:sz="0" w:space="0" w:color="auto" w:frame="1"/>
          <w:shd w:val="clear" w:color="auto" w:fill="FFFFFF"/>
        </w:rPr>
        <w:t>trascurate dai grandi investimenti pubblici e industriali</w:t>
      </w:r>
      <w:r>
        <w:rPr>
          <w:rFonts w:ascii="Segoe UI" w:hAnsi="Segoe UI" w:cs="Segoe UI"/>
          <w:color w:val="141A21"/>
          <w:sz w:val="27"/>
          <w:szCs w:val="27"/>
          <w:shd w:val="clear" w:color="auto" w:fill="FFFFFF"/>
        </w:rPr>
        <w:t>, orfane di ricerca e farmaci: le </w:t>
      </w:r>
      <w:hyperlink r:id="rId8" w:history="1">
        <w:r>
          <w:rPr>
            <w:rStyle w:val="Collegamentoipertestuale"/>
            <w:rFonts w:ascii="Segoe UI" w:hAnsi="Segoe UI" w:cs="Segoe UI"/>
            <w:color w:val="007337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malattie genetiche rare</w:t>
        </w:r>
      </w:hyperlink>
      <w:r>
        <w:rPr>
          <w:rFonts w:ascii="Segoe UI" w:hAnsi="Segoe UI" w:cs="Segoe UI"/>
          <w:color w:val="141A21"/>
          <w:sz w:val="27"/>
          <w:szCs w:val="27"/>
          <w:shd w:val="clear" w:color="auto" w:fill="FFFFFF"/>
        </w:rPr>
        <w:t> prese singolarmente non sono statisticamente rilevanti. </w:t>
      </w:r>
      <w:r>
        <w:rPr>
          <w:rStyle w:val="Enfasigrassetto"/>
          <w:rFonts w:ascii="Segoe UI" w:hAnsi="Segoe UI" w:cs="Segoe UI"/>
          <w:color w:val="141A21"/>
          <w:sz w:val="27"/>
          <w:szCs w:val="27"/>
          <w:bdr w:val="none" w:sz="0" w:space="0" w:color="auto" w:frame="1"/>
          <w:shd w:val="clear" w:color="auto" w:fill="FFFFFF"/>
        </w:rPr>
        <w:t>Ma possiamo dire che la vita di una persona non lo sia?</w:t>
      </w:r>
    </w:p>
    <w:p w14:paraId="394E3181" w14:textId="77777777" w:rsidR="008A251A" w:rsidRPr="008A251A" w:rsidRDefault="008A251A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8A251A"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  <w:t>6-8%</w:t>
      </w:r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popolazione europea colpito</w:t>
      </w:r>
    </w:p>
    <w:p w14:paraId="07CDFAF5" w14:textId="77777777" w:rsidR="008A251A" w:rsidRPr="008A251A" w:rsidRDefault="008A251A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8A251A"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  <w:t>7.000</w:t>
      </w:r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malattie rare conosciute</w:t>
      </w:r>
    </w:p>
    <w:p w14:paraId="04213B5C" w14:textId="77777777" w:rsidR="008A251A" w:rsidRPr="00E107F1" w:rsidRDefault="008A251A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</w:pPr>
      <w:r w:rsidRPr="008A251A"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  <w:t>770.000</w:t>
      </w:r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persone con una malattia rara in Italia</w:t>
      </w:r>
    </w:p>
    <w:p w14:paraId="09EEEE4D" w14:textId="77777777" w:rsidR="008A251A" w:rsidRPr="008A251A" w:rsidRDefault="008A251A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</w:pPr>
    </w:p>
    <w:p w14:paraId="2E38A417" w14:textId="77777777" w:rsidR="008A251A" w:rsidRPr="005101D4" w:rsidRDefault="008A251A" w:rsidP="008A251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Segoe UI"/>
          <w:b/>
          <w:bCs/>
          <w:color w:val="00529C"/>
          <w:sz w:val="36"/>
          <w:szCs w:val="36"/>
          <w:lang w:eastAsia="it-IT"/>
        </w:rPr>
      </w:pPr>
      <w:r w:rsidRPr="005101D4">
        <w:rPr>
          <w:rFonts w:ascii="inherit" w:eastAsia="Times New Roman" w:hAnsi="inherit" w:cs="Segoe UI"/>
          <w:b/>
          <w:bCs/>
          <w:color w:val="00529C"/>
          <w:sz w:val="36"/>
          <w:szCs w:val="36"/>
          <w:lang w:eastAsia="it-IT"/>
        </w:rPr>
        <w:t>Qual è la risposta di Telethon a questa emergenza silenziosa?</w:t>
      </w:r>
    </w:p>
    <w:p w14:paraId="5E3E8D03" w14:textId="77777777" w:rsidR="005101D4" w:rsidRDefault="005101D4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</w:pPr>
    </w:p>
    <w:p w14:paraId="4DFBCEF6" w14:textId="24FECE56" w:rsidR="008A251A" w:rsidRDefault="008A251A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</w:pPr>
      <w:proofErr w:type="spellStart"/>
      <w:r w:rsidRPr="008A251A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>ll</w:t>
      </w:r>
      <w:proofErr w:type="spellEnd"/>
      <w:r w:rsidRPr="008A251A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 xml:space="preserve"> percorso della ricerca scientifica verso la cura è lungo, impegnativo, costellato di ostacoli e successi, piccoli passi verso grandi traguardi.</w:t>
      </w:r>
    </w:p>
    <w:p w14:paraId="503F8D95" w14:textId="77777777" w:rsidR="008A251A" w:rsidRPr="008A251A" w:rsidRDefault="008A251A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 xml:space="preserve">Telethon </w:t>
      </w:r>
      <w:r w:rsidRPr="008A251A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lavor</w:t>
      </w:r>
      <w:r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a</w:t>
      </w:r>
      <w:r w:rsidRPr="008A251A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 xml:space="preserve"> per trasformare i risultati della ricerca scientifica di eccellenza, selezionata e sostenuta nel tempo in farmaci e terapie disponibili per tutti i pazienti del mondo</w:t>
      </w:r>
      <w:r w:rsidRPr="008A251A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>. Una visione che da qualche anno sta diventando realtà, grazie a terapie innovative che attirano l'attenzione di sempre più gruppi farmaceutici, allo sviluppo di collaborazioni con istituzioni sanitarie pubbliche e private affinché il nostro lavoro non si fermi al risultato scientifico di successo, ma diventi realmente accessibile per ogni paziente.</w:t>
      </w:r>
    </w:p>
    <w:p w14:paraId="48F00838" w14:textId="77777777" w:rsidR="005101D4" w:rsidRDefault="005101D4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</w:p>
    <w:p w14:paraId="0AD3B0F5" w14:textId="77777777" w:rsidR="005101D4" w:rsidRDefault="005101D4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</w:p>
    <w:p w14:paraId="31275B48" w14:textId="3B782296" w:rsidR="008A251A" w:rsidRPr="008A251A" w:rsidRDefault="008A251A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E107F1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lastRenderedPageBreak/>
        <w:t xml:space="preserve">Telethon porta </w:t>
      </w:r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avanti questa visione in due modi:</w:t>
      </w:r>
    </w:p>
    <w:p w14:paraId="4DE59DF1" w14:textId="77777777" w:rsidR="008A251A" w:rsidRPr="008A251A" w:rsidRDefault="008A251A" w:rsidP="008A2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Sost</w:t>
      </w:r>
      <w:r w:rsidRPr="00E107F1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iene</w:t>
      </w:r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 xml:space="preserve"> costantemente i nostri </w:t>
      </w:r>
      <w:hyperlink r:id="rId9" w:history="1">
        <w:r w:rsidRPr="008A251A">
          <w:rPr>
            <w:rFonts w:ascii="Segoe UI" w:eastAsia="Times New Roman" w:hAnsi="Segoe UI" w:cs="Segoe UI"/>
            <w:b/>
            <w:bCs/>
            <w:color w:val="007337"/>
            <w:sz w:val="27"/>
            <w:szCs w:val="27"/>
            <w:u w:val="single"/>
            <w:bdr w:val="none" w:sz="0" w:space="0" w:color="auto" w:frame="1"/>
            <w:lang w:eastAsia="it-IT"/>
          </w:rPr>
          <w:t>istituti di Milano e Pozzuoli</w:t>
        </w:r>
      </w:hyperlink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, poli di eccellenza in grado di attirare ricercatori di tutto il mondo.</w:t>
      </w:r>
    </w:p>
    <w:p w14:paraId="7CE8F6A5" w14:textId="77777777" w:rsidR="008A251A" w:rsidRPr="008A251A" w:rsidRDefault="008A251A" w:rsidP="008A251A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</w:pPr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Finanzia la migliore ricerca in Italia </w:t>
      </w:r>
      <w:hyperlink r:id="rId10" w:history="1">
        <w:r w:rsidRPr="008A251A">
          <w:rPr>
            <w:rFonts w:ascii="Segoe UI" w:eastAsia="Times New Roman" w:hAnsi="Segoe UI" w:cs="Segoe UI"/>
            <w:b/>
            <w:bCs/>
            <w:color w:val="007337"/>
            <w:sz w:val="27"/>
            <w:szCs w:val="27"/>
            <w:u w:val="single"/>
            <w:bdr w:val="none" w:sz="0" w:space="0" w:color="auto" w:frame="1"/>
            <w:lang w:eastAsia="it-IT"/>
          </w:rPr>
          <w:t>selezionando i progetti più promettenti</w:t>
        </w:r>
      </w:hyperlink>
      <w:r w:rsidRPr="008A251A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 con un metodo trasparente che premia merito ed eccellenza</w:t>
      </w:r>
      <w:r w:rsidRPr="008A251A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>. </w:t>
      </w:r>
    </w:p>
    <w:p w14:paraId="4DDBEDE2" w14:textId="0B3577EB" w:rsidR="005101D4" w:rsidRPr="005101D4" w:rsidRDefault="008A251A" w:rsidP="005101D4">
      <w:pPr>
        <w:pStyle w:val="Paragrafoelenco"/>
        <w:numPr>
          <w:ilvl w:val="0"/>
          <w:numId w:val="1"/>
        </w:numPr>
        <w:shd w:val="clear" w:color="auto" w:fill="FFFFFF"/>
        <w:spacing w:after="0" w:line="1340" w:lineRule="atLeast"/>
        <w:textAlignment w:val="baseline"/>
        <w:outlineLvl w:val="0"/>
        <w:rPr>
          <w:rFonts w:ascii="Segoe UI" w:eastAsia="Times New Roman" w:hAnsi="Segoe UI" w:cs="Segoe UI"/>
          <w:color w:val="00529C"/>
          <w:kern w:val="36"/>
          <w:sz w:val="80"/>
          <w:szCs w:val="80"/>
          <w:lang w:eastAsia="it-IT"/>
        </w:rPr>
      </w:pPr>
      <w:r w:rsidRPr="008A251A">
        <w:rPr>
          <w:rFonts w:ascii="Segoe UI" w:eastAsia="Times New Roman" w:hAnsi="Segoe UI" w:cs="Segoe UI"/>
          <w:color w:val="00529C"/>
          <w:kern w:val="36"/>
          <w:sz w:val="80"/>
          <w:szCs w:val="80"/>
          <w:lang w:eastAsia="it-IT"/>
        </w:rPr>
        <w:t>Cosa fa</w:t>
      </w:r>
      <w:r w:rsidR="005101D4">
        <w:rPr>
          <w:rFonts w:ascii="Segoe UI" w:eastAsia="Times New Roman" w:hAnsi="Segoe UI" w:cs="Segoe UI"/>
          <w:color w:val="00529C"/>
          <w:kern w:val="36"/>
          <w:sz w:val="80"/>
          <w:szCs w:val="80"/>
          <w:lang w:eastAsia="it-IT"/>
        </w:rPr>
        <w:t xml:space="preserve"> Telethon</w:t>
      </w:r>
    </w:p>
    <w:p w14:paraId="2CE9E99B" w14:textId="77777777" w:rsidR="008A251A" w:rsidRPr="008A251A" w:rsidRDefault="008A251A" w:rsidP="008A251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8"/>
          <w:szCs w:val="28"/>
          <w:lang w:eastAsia="it-IT"/>
        </w:rPr>
      </w:pPr>
      <w:r>
        <w:rPr>
          <w:rFonts w:ascii="Segoe UI" w:eastAsia="Times New Roman" w:hAnsi="Segoe UI" w:cs="Segoe UI"/>
          <w:b/>
          <w:bCs/>
          <w:color w:val="141A21"/>
          <w:sz w:val="28"/>
          <w:szCs w:val="28"/>
          <w:lang w:eastAsia="it-IT"/>
        </w:rPr>
        <w:t xml:space="preserve">Telethon </w:t>
      </w:r>
      <w:r w:rsidRPr="008A251A">
        <w:rPr>
          <w:rFonts w:ascii="Segoe UI" w:eastAsia="Times New Roman" w:hAnsi="Segoe UI" w:cs="Segoe UI"/>
          <w:b/>
          <w:bCs/>
          <w:color w:val="141A21"/>
          <w:sz w:val="28"/>
          <w:szCs w:val="28"/>
          <w:lang w:eastAsia="it-IT"/>
        </w:rPr>
        <w:t>Finanzia la migliore ricerca scientifica sulle malattie genetiche rare per </w:t>
      </w:r>
      <w:r w:rsidRPr="008A251A">
        <w:rPr>
          <w:rFonts w:ascii="inherit" w:eastAsia="Times New Roman" w:hAnsi="inherit" w:cs="Segoe UI"/>
          <w:b/>
          <w:bCs/>
          <w:color w:val="141A21"/>
          <w:sz w:val="28"/>
          <w:szCs w:val="28"/>
          <w:bdr w:val="none" w:sz="0" w:space="0" w:color="auto" w:frame="1"/>
          <w:lang w:eastAsia="it-IT"/>
        </w:rPr>
        <w:t>dare risposte concrete ai pazienti</w:t>
      </w:r>
    </w:p>
    <w:p w14:paraId="24B3A332" w14:textId="77777777" w:rsidR="008A251A" w:rsidRPr="00E107F1" w:rsidRDefault="008A251A" w:rsidP="008A251A">
      <w:pPr>
        <w:pStyle w:val="Titolo2"/>
        <w:shd w:val="clear" w:color="auto" w:fill="00529C"/>
        <w:spacing w:before="0" w:after="600"/>
        <w:textAlignment w:val="baseline"/>
        <w:rPr>
          <w:rFonts w:ascii="Segoe UI" w:hAnsi="Segoe UI" w:cs="Segoe UI"/>
          <w:color w:val="FFFFFF"/>
          <w:sz w:val="60"/>
          <w:szCs w:val="60"/>
        </w:rPr>
      </w:pPr>
      <w:r w:rsidRPr="00E107F1">
        <w:rPr>
          <w:rFonts w:ascii="Segoe UI" w:hAnsi="Segoe UI" w:cs="Segoe UI"/>
          <w:b/>
          <w:bCs/>
          <w:color w:val="FFFFFF"/>
          <w:sz w:val="60"/>
          <w:szCs w:val="60"/>
        </w:rPr>
        <w:t>La ricerca genera speranza</w:t>
      </w:r>
    </w:p>
    <w:p w14:paraId="1A887E5F" w14:textId="77777777" w:rsidR="008A251A" w:rsidRPr="008A251A" w:rsidRDefault="008A251A" w:rsidP="008A251A">
      <w:pPr>
        <w:pStyle w:val="NormaleWeb"/>
        <w:shd w:val="clear" w:color="auto" w:fill="00529C"/>
        <w:spacing w:before="0" w:beforeAutospacing="0" w:after="0" w:afterAutospacing="0"/>
        <w:textAlignment w:val="baseline"/>
        <w:rPr>
          <w:rFonts w:ascii="Segoe UI" w:hAnsi="Segoe UI" w:cs="Segoe UI"/>
          <w:color w:val="FFFFFF"/>
          <w:sz w:val="28"/>
          <w:szCs w:val="28"/>
        </w:rPr>
      </w:pPr>
      <w:r w:rsidRPr="00E107F1">
        <w:rPr>
          <w:rFonts w:ascii="Segoe UI" w:hAnsi="Segoe UI" w:cs="Segoe UI"/>
          <w:color w:val="FFFFFF"/>
          <w:sz w:val="28"/>
          <w:szCs w:val="28"/>
        </w:rPr>
        <w:t>Hanno nomi terribili e a volte neanche quelli, perché rarissime e sconosciute. Si manifestano con più frequenza nei primi anni di vita, cambiando il corso di molti destini. Sono rare e possono colpire poche persone. Noi le combattiamo perché ogni vita conta.</w:t>
      </w:r>
    </w:p>
    <w:p w14:paraId="2A2EE496" w14:textId="77777777" w:rsidR="005101D4" w:rsidRDefault="005101D4" w:rsidP="00E107F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00529C"/>
          <w:sz w:val="48"/>
          <w:szCs w:val="48"/>
          <w:lang w:eastAsia="it-IT"/>
        </w:rPr>
      </w:pPr>
    </w:p>
    <w:p w14:paraId="0164C7C0" w14:textId="1D463A14" w:rsidR="00E107F1" w:rsidRDefault="008A251A" w:rsidP="00E107F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00529C"/>
          <w:sz w:val="48"/>
          <w:szCs w:val="48"/>
          <w:lang w:eastAsia="it-IT"/>
        </w:rPr>
      </w:pPr>
      <w:r w:rsidRPr="008A251A">
        <w:rPr>
          <w:rFonts w:ascii="Segoe UI" w:eastAsia="Times New Roman" w:hAnsi="Segoe UI" w:cs="Segoe UI"/>
          <w:b/>
          <w:bCs/>
          <w:color w:val="00529C"/>
          <w:sz w:val="48"/>
          <w:szCs w:val="48"/>
          <w:lang w:eastAsia="it-IT"/>
        </w:rPr>
        <w:t xml:space="preserve">Come </w:t>
      </w:r>
      <w:r w:rsidRPr="00E107F1">
        <w:rPr>
          <w:rFonts w:ascii="Segoe UI" w:eastAsia="Times New Roman" w:hAnsi="Segoe UI" w:cs="Segoe UI"/>
          <w:b/>
          <w:bCs/>
          <w:color w:val="00529C"/>
          <w:sz w:val="48"/>
          <w:szCs w:val="48"/>
          <w:lang w:eastAsia="it-IT"/>
        </w:rPr>
        <w:t xml:space="preserve">Telethon </w:t>
      </w:r>
      <w:r w:rsidRPr="008A251A">
        <w:rPr>
          <w:rFonts w:ascii="Segoe UI" w:eastAsia="Times New Roman" w:hAnsi="Segoe UI" w:cs="Segoe UI"/>
          <w:b/>
          <w:bCs/>
          <w:color w:val="00529C"/>
          <w:sz w:val="48"/>
          <w:szCs w:val="48"/>
          <w:lang w:eastAsia="it-IT"/>
        </w:rPr>
        <w:t>impieg</w:t>
      </w:r>
      <w:r w:rsidRPr="00E107F1">
        <w:rPr>
          <w:rFonts w:ascii="Segoe UI" w:eastAsia="Times New Roman" w:hAnsi="Segoe UI" w:cs="Segoe UI"/>
          <w:b/>
          <w:bCs/>
          <w:color w:val="00529C"/>
          <w:sz w:val="48"/>
          <w:szCs w:val="48"/>
          <w:lang w:eastAsia="it-IT"/>
        </w:rPr>
        <w:t>a</w:t>
      </w:r>
      <w:r w:rsidRPr="008A251A">
        <w:rPr>
          <w:rFonts w:ascii="Segoe UI" w:eastAsia="Times New Roman" w:hAnsi="Segoe UI" w:cs="Segoe UI"/>
          <w:b/>
          <w:bCs/>
          <w:color w:val="00529C"/>
          <w:sz w:val="48"/>
          <w:szCs w:val="48"/>
          <w:lang w:eastAsia="it-IT"/>
        </w:rPr>
        <w:t xml:space="preserve"> i fondi raccolti</w:t>
      </w:r>
    </w:p>
    <w:p w14:paraId="124FBDEF" w14:textId="77777777" w:rsidR="008A251A" w:rsidRPr="008A251A" w:rsidRDefault="008A251A" w:rsidP="00E107F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00529C"/>
          <w:sz w:val="48"/>
          <w:szCs w:val="48"/>
          <w:lang w:eastAsia="it-IT"/>
        </w:rPr>
      </w:pPr>
      <w:r w:rsidRPr="008A251A">
        <w:rPr>
          <w:rFonts w:ascii="Segoe UI" w:eastAsia="Times New Roman" w:hAnsi="Segoe UI" w:cs="Segoe UI"/>
          <w:b/>
          <w:bCs/>
          <w:color w:val="141A21"/>
          <w:sz w:val="28"/>
          <w:szCs w:val="28"/>
          <w:lang w:eastAsia="it-IT"/>
        </w:rPr>
        <w:t>Grazie al supporto di milioni di italiani, Telethon finanzia la migliore ricerca scientifica italiana sulle malattie genetiche rare.</w:t>
      </w:r>
    </w:p>
    <w:p w14:paraId="1836419C" w14:textId="77777777" w:rsidR="008A251A" w:rsidRPr="008A251A" w:rsidRDefault="008A251A" w:rsidP="008A251A">
      <w:pPr>
        <w:numPr>
          <w:ilvl w:val="0"/>
          <w:numId w:val="2"/>
        </w:numPr>
        <w:pBdr>
          <w:top w:val="single" w:sz="24" w:space="18" w:color="A8F4B4"/>
        </w:pBdr>
        <w:shd w:val="clear" w:color="auto" w:fill="FFFFFF"/>
        <w:spacing w:after="0" w:line="240" w:lineRule="auto"/>
        <w:ind w:left="0" w:right="876"/>
        <w:textAlignment w:val="baseline"/>
        <w:rPr>
          <w:rFonts w:ascii="Segoe UI" w:eastAsia="Times New Roman" w:hAnsi="Segoe UI" w:cs="Segoe UI"/>
          <w:b/>
          <w:bCs/>
          <w:color w:val="141A21"/>
          <w:sz w:val="44"/>
          <w:szCs w:val="44"/>
          <w:lang w:eastAsia="it-IT"/>
        </w:rPr>
      </w:pPr>
      <w:r w:rsidRPr="008A251A">
        <w:rPr>
          <w:rFonts w:ascii="inherit" w:eastAsia="Times New Roman" w:hAnsi="inherit" w:cs="Segoe UI"/>
          <w:b/>
          <w:bCs/>
          <w:color w:val="00529C"/>
          <w:sz w:val="44"/>
          <w:szCs w:val="44"/>
          <w:bdr w:val="none" w:sz="0" w:space="0" w:color="auto" w:frame="1"/>
          <w:lang w:eastAsia="it-IT"/>
        </w:rPr>
        <w:t>2632</w:t>
      </w:r>
      <w:r>
        <w:rPr>
          <w:rFonts w:ascii="inherit" w:eastAsia="Times New Roman" w:hAnsi="inherit" w:cs="Segoe UI"/>
          <w:b/>
          <w:bCs/>
          <w:color w:val="00529C"/>
          <w:sz w:val="44"/>
          <w:szCs w:val="44"/>
          <w:bdr w:val="none" w:sz="0" w:space="0" w:color="auto" w:frame="1"/>
          <w:lang w:eastAsia="it-IT"/>
        </w:rPr>
        <w:t xml:space="preserve"> </w:t>
      </w:r>
      <w:r w:rsidRPr="008A251A">
        <w:rPr>
          <w:rFonts w:ascii="Segoe UI" w:eastAsia="Times New Roman" w:hAnsi="Segoe UI" w:cs="Segoe UI"/>
          <w:b/>
          <w:bCs/>
          <w:color w:val="141A21"/>
          <w:sz w:val="44"/>
          <w:szCs w:val="44"/>
          <w:bdr w:val="none" w:sz="0" w:space="0" w:color="auto" w:frame="1"/>
          <w:lang w:eastAsia="it-IT"/>
        </w:rPr>
        <w:t>progetti finanziati</w:t>
      </w:r>
    </w:p>
    <w:p w14:paraId="747FBD19" w14:textId="77777777" w:rsidR="008A251A" w:rsidRPr="008A251A" w:rsidRDefault="008A251A" w:rsidP="008A251A">
      <w:pPr>
        <w:numPr>
          <w:ilvl w:val="0"/>
          <w:numId w:val="2"/>
        </w:numPr>
        <w:pBdr>
          <w:top w:val="single" w:sz="24" w:space="18" w:color="A8F4B4"/>
        </w:pBdr>
        <w:shd w:val="clear" w:color="auto" w:fill="FFFFFF"/>
        <w:spacing w:after="0" w:line="240" w:lineRule="auto"/>
        <w:ind w:left="0" w:right="876"/>
        <w:textAlignment w:val="baseline"/>
        <w:rPr>
          <w:rFonts w:ascii="Segoe UI" w:eastAsia="Times New Roman" w:hAnsi="Segoe UI" w:cs="Segoe UI"/>
          <w:b/>
          <w:bCs/>
          <w:color w:val="141A21"/>
          <w:sz w:val="44"/>
          <w:szCs w:val="44"/>
          <w:lang w:eastAsia="it-IT"/>
        </w:rPr>
      </w:pPr>
      <w:r w:rsidRPr="008A251A">
        <w:rPr>
          <w:rFonts w:ascii="inherit" w:eastAsia="Times New Roman" w:hAnsi="inherit" w:cs="Segoe UI"/>
          <w:b/>
          <w:bCs/>
          <w:color w:val="00529C"/>
          <w:sz w:val="44"/>
          <w:szCs w:val="44"/>
          <w:bdr w:val="none" w:sz="0" w:space="0" w:color="auto" w:frame="1"/>
          <w:lang w:eastAsia="it-IT"/>
        </w:rPr>
        <w:t>1612</w:t>
      </w:r>
      <w:r>
        <w:rPr>
          <w:rFonts w:ascii="inherit" w:eastAsia="Times New Roman" w:hAnsi="inherit" w:cs="Segoe UI"/>
          <w:b/>
          <w:bCs/>
          <w:color w:val="00529C"/>
          <w:sz w:val="44"/>
          <w:szCs w:val="44"/>
          <w:bdr w:val="none" w:sz="0" w:space="0" w:color="auto" w:frame="1"/>
          <w:lang w:eastAsia="it-IT"/>
        </w:rPr>
        <w:t xml:space="preserve"> </w:t>
      </w:r>
      <w:r w:rsidRPr="008A251A">
        <w:rPr>
          <w:rFonts w:ascii="Segoe UI" w:eastAsia="Times New Roman" w:hAnsi="Segoe UI" w:cs="Segoe UI"/>
          <w:b/>
          <w:bCs/>
          <w:color w:val="141A21"/>
          <w:sz w:val="44"/>
          <w:szCs w:val="44"/>
          <w:bdr w:val="none" w:sz="0" w:space="0" w:color="auto" w:frame="1"/>
          <w:lang w:eastAsia="it-IT"/>
        </w:rPr>
        <w:t>Ricercatori</w:t>
      </w:r>
    </w:p>
    <w:p w14:paraId="63864BD9" w14:textId="77777777" w:rsidR="008A251A" w:rsidRPr="008A251A" w:rsidRDefault="008A251A" w:rsidP="008A251A">
      <w:pPr>
        <w:numPr>
          <w:ilvl w:val="0"/>
          <w:numId w:val="2"/>
        </w:numPr>
        <w:pBdr>
          <w:top w:val="single" w:sz="24" w:space="18" w:color="A8F4B4"/>
        </w:pBd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b/>
          <w:bCs/>
          <w:color w:val="141A21"/>
          <w:sz w:val="44"/>
          <w:szCs w:val="44"/>
          <w:lang w:eastAsia="it-IT"/>
        </w:rPr>
      </w:pPr>
      <w:proofErr w:type="gramStart"/>
      <w:r w:rsidRPr="008A251A">
        <w:rPr>
          <w:rFonts w:ascii="inherit" w:eastAsia="Times New Roman" w:hAnsi="inherit" w:cs="Segoe UI"/>
          <w:b/>
          <w:bCs/>
          <w:color w:val="00529C"/>
          <w:sz w:val="44"/>
          <w:szCs w:val="44"/>
          <w:bdr w:val="none" w:sz="0" w:space="0" w:color="auto" w:frame="1"/>
          <w:lang w:eastAsia="it-IT"/>
        </w:rPr>
        <w:t>528</w:t>
      </w:r>
      <w:r>
        <w:rPr>
          <w:rFonts w:ascii="inherit" w:eastAsia="Times New Roman" w:hAnsi="inherit" w:cs="Segoe UI"/>
          <w:b/>
          <w:bCs/>
          <w:color w:val="00529C"/>
          <w:sz w:val="44"/>
          <w:szCs w:val="44"/>
          <w:bdr w:val="none" w:sz="0" w:space="0" w:color="auto" w:frame="1"/>
          <w:lang w:eastAsia="it-IT"/>
        </w:rPr>
        <w:t xml:space="preserve">  </w:t>
      </w:r>
      <w:r w:rsidRPr="008A251A">
        <w:rPr>
          <w:rFonts w:ascii="Segoe UI" w:eastAsia="Times New Roman" w:hAnsi="Segoe UI" w:cs="Segoe UI"/>
          <w:b/>
          <w:bCs/>
          <w:color w:val="141A21"/>
          <w:sz w:val="44"/>
          <w:szCs w:val="44"/>
          <w:bdr w:val="none" w:sz="0" w:space="0" w:color="auto" w:frame="1"/>
          <w:lang w:eastAsia="it-IT"/>
        </w:rPr>
        <w:t>milioni</w:t>
      </w:r>
      <w:proofErr w:type="gramEnd"/>
      <w:r w:rsidRPr="008A251A">
        <w:rPr>
          <w:rFonts w:ascii="Segoe UI" w:eastAsia="Times New Roman" w:hAnsi="Segoe UI" w:cs="Segoe UI"/>
          <w:b/>
          <w:bCs/>
          <w:color w:val="141A21"/>
          <w:sz w:val="44"/>
          <w:szCs w:val="44"/>
          <w:bdr w:val="none" w:sz="0" w:space="0" w:color="auto" w:frame="1"/>
          <w:lang w:eastAsia="it-IT"/>
        </w:rPr>
        <w:t xml:space="preserve"> di euro investiti</w:t>
      </w:r>
    </w:p>
    <w:p w14:paraId="3218AB4F" w14:textId="77777777" w:rsidR="008A251A" w:rsidRPr="00E107F1" w:rsidRDefault="008A251A" w:rsidP="008A251A">
      <w:pPr>
        <w:pStyle w:val="Titolo1"/>
        <w:shd w:val="clear" w:color="auto" w:fill="FFFFFF"/>
        <w:spacing w:before="0" w:beforeAutospacing="0" w:after="0" w:afterAutospacing="0" w:line="1340" w:lineRule="atLeast"/>
        <w:textAlignment w:val="baseline"/>
        <w:rPr>
          <w:rFonts w:ascii="Segoe UI" w:hAnsi="Segoe UI" w:cs="Segoe UI"/>
          <w:color w:val="00529C"/>
        </w:rPr>
      </w:pPr>
      <w:r w:rsidRPr="00E107F1">
        <w:rPr>
          <w:rFonts w:ascii="Segoe UI" w:hAnsi="Segoe UI" w:cs="Segoe UI"/>
          <w:color w:val="00529C"/>
        </w:rPr>
        <w:t>Terapie e Diagnosi</w:t>
      </w:r>
    </w:p>
    <w:p w14:paraId="7770C99E" w14:textId="77777777" w:rsidR="00E107F1" w:rsidRPr="005101D4" w:rsidRDefault="008A251A" w:rsidP="00E107F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41A21"/>
        </w:rPr>
      </w:pPr>
      <w:r w:rsidRPr="005101D4">
        <w:rPr>
          <w:rFonts w:ascii="Segoe UI" w:hAnsi="Segoe UI" w:cs="Segoe UI"/>
          <w:b/>
          <w:bCs/>
          <w:color w:val="141A21"/>
        </w:rPr>
        <w:t>Telethon finanzia ricerca per sviluppare terapie efficaci in grado di migliorare radicalmente la qualità di vita dei pazienti, per identificare malattie tanto rare quanto sconosciute e avvicinarci ogni giorno di più a una cura.</w:t>
      </w:r>
    </w:p>
    <w:p w14:paraId="3CF39D06" w14:textId="77777777" w:rsidR="008A251A" w:rsidRPr="005101D4" w:rsidRDefault="008A251A" w:rsidP="00E107F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41A21"/>
          <w:sz w:val="72"/>
          <w:szCs w:val="72"/>
        </w:rPr>
      </w:pPr>
      <w:r w:rsidRPr="005101D4">
        <w:rPr>
          <w:rFonts w:ascii="Segoe UI" w:hAnsi="Segoe UI" w:cs="Segoe UI"/>
          <w:b/>
          <w:bCs/>
          <w:color w:val="00529C"/>
          <w:kern w:val="36"/>
          <w:sz w:val="72"/>
          <w:szCs w:val="72"/>
        </w:rPr>
        <w:lastRenderedPageBreak/>
        <w:t>Terapie avanzate</w:t>
      </w:r>
    </w:p>
    <w:p w14:paraId="68DBB4F0" w14:textId="77777777" w:rsidR="008A251A" w:rsidRPr="005101D4" w:rsidRDefault="008A251A" w:rsidP="008A25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  <w:t>Le </w:t>
      </w:r>
      <w:r w:rsidRPr="005101D4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terapie avanzate</w:t>
      </w:r>
      <w:r w:rsidRPr="005101D4"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  <w:t> sono strumenti di cura innovativi basati su </w:t>
      </w:r>
      <w:r w:rsidRPr="005101D4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materiale genetico, cellule staminali e tessuti</w:t>
      </w:r>
      <w:r w:rsidRPr="005101D4"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  <w:t>: un settore emergente reso possibile dai progressi fatti negli ultimi venti anni nel campo delle biotecnologie, che offre nuove opportunità per la diagnosi e il trattamento di gravi patologie per le quali i trattamenti convenzionali si sono dimostrati inefficaci o assenti, come per le </w:t>
      </w:r>
      <w:hyperlink r:id="rId11" w:history="1">
        <w:r w:rsidRPr="005101D4">
          <w:rPr>
            <w:rFonts w:ascii="Segoe UI" w:eastAsia="Times New Roman" w:hAnsi="Segoe UI" w:cs="Segoe UI"/>
            <w:b/>
            <w:bCs/>
            <w:color w:val="007337"/>
            <w:sz w:val="29"/>
            <w:szCs w:val="29"/>
            <w:u w:val="single"/>
            <w:bdr w:val="none" w:sz="0" w:space="0" w:color="auto" w:frame="1"/>
            <w:lang w:eastAsia="it-IT"/>
          </w:rPr>
          <w:t>malattie genetiche rare</w:t>
        </w:r>
      </w:hyperlink>
      <w:r w:rsidRPr="005101D4"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  <w:t>. </w:t>
      </w:r>
      <w:r w:rsidRPr="005101D4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È proprio sulle malattie genetiche rare che gli scienziati hanno provato per la prima volta a mettere a punto queste terapie così innovative e mirate</w:t>
      </w:r>
      <w:r w:rsidRPr="005101D4"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  <w:t>, che nel tempo si sono rivelate promettenti anche per malattie croniche e tumori, così come per il trattamento di ustioni e lesioni gravi.</w:t>
      </w:r>
    </w:p>
    <w:p w14:paraId="4FB93926" w14:textId="77777777" w:rsidR="00E520B7" w:rsidRPr="00E520B7" w:rsidRDefault="00E520B7" w:rsidP="006D541A">
      <w:pPr>
        <w:spacing w:after="0" w:line="134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00529C"/>
          <w:kern w:val="36"/>
          <w:sz w:val="72"/>
          <w:szCs w:val="72"/>
          <w:lang w:eastAsia="it-IT"/>
        </w:rPr>
      </w:pPr>
      <w:r w:rsidRPr="00E520B7">
        <w:rPr>
          <w:rFonts w:ascii="Segoe UI" w:eastAsia="Times New Roman" w:hAnsi="Segoe UI" w:cs="Segoe UI"/>
          <w:b/>
          <w:bCs/>
          <w:color w:val="00529C"/>
          <w:kern w:val="36"/>
          <w:sz w:val="72"/>
          <w:szCs w:val="72"/>
          <w:lang w:eastAsia="it-IT"/>
        </w:rPr>
        <w:t>Studi clinici</w:t>
      </w:r>
    </w:p>
    <w:p w14:paraId="0FD2381B" w14:textId="77777777" w:rsidR="00E520B7" w:rsidRPr="005101D4" w:rsidRDefault="00E520B7" w:rsidP="00E520B7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  <w:t>La ricerca condotta presso i nostri Istituti ha individuato promettenti strategie terapeutiche per combattere alcune malattie. Questi risultati derivano da anni dedicati allo studio dei meccanismi alla base delle malattie genetiche e allo sviluppo di forme terapeutiche innovative. La ricerca clinica di Fondazione Telethon vuole essere la risposta concreta a tutti i pazienti che attendono una cura.</w:t>
      </w:r>
    </w:p>
    <w:p w14:paraId="0EBF1A5C" w14:textId="77777777" w:rsidR="00E520B7" w:rsidRPr="00E520B7" w:rsidRDefault="00E520B7" w:rsidP="006D541A">
      <w:pPr>
        <w:shd w:val="clear" w:color="auto" w:fill="FFFFFF"/>
        <w:spacing w:after="0" w:line="80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00529C"/>
          <w:kern w:val="36"/>
          <w:sz w:val="72"/>
          <w:szCs w:val="72"/>
          <w:lang w:eastAsia="it-IT"/>
        </w:rPr>
      </w:pPr>
      <w:r w:rsidRPr="00E520B7">
        <w:rPr>
          <w:rFonts w:ascii="Segoe UI" w:eastAsia="Times New Roman" w:hAnsi="Segoe UI" w:cs="Segoe UI"/>
          <w:b/>
          <w:bCs/>
          <w:color w:val="00529C"/>
          <w:kern w:val="36"/>
          <w:sz w:val="72"/>
          <w:szCs w:val="72"/>
          <w:lang w:eastAsia="it-IT"/>
        </w:rPr>
        <w:t>Programma Malattie senza diagnos</w:t>
      </w:r>
      <w:r w:rsidR="006D541A" w:rsidRPr="006D541A">
        <w:rPr>
          <w:rFonts w:ascii="Segoe UI" w:eastAsia="Times New Roman" w:hAnsi="Segoe UI" w:cs="Segoe UI"/>
          <w:b/>
          <w:bCs/>
          <w:color w:val="00529C"/>
          <w:kern w:val="36"/>
          <w:sz w:val="72"/>
          <w:szCs w:val="72"/>
          <w:lang w:eastAsia="it-IT"/>
        </w:rPr>
        <w:t>i</w:t>
      </w:r>
    </w:p>
    <w:p w14:paraId="5462F7E3" w14:textId="77777777" w:rsidR="00E520B7" w:rsidRPr="005101D4" w:rsidRDefault="00E520B7" w:rsidP="00E520B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b/>
          <w:bCs/>
          <w:color w:val="141A21"/>
          <w:sz w:val="29"/>
          <w:szCs w:val="29"/>
          <w:lang w:eastAsia="it-IT"/>
        </w:rPr>
      </w:pPr>
      <w:r w:rsidRPr="005101D4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Ottenere una diagnosi è il punto di partenza per chiunque soffra di una malattia genetica</w:t>
      </w:r>
      <w:r w:rsidRPr="005101D4">
        <w:rPr>
          <w:rFonts w:ascii="inherit" w:eastAsia="Times New Roman" w:hAnsi="inherit" w:cs="Segoe UI"/>
          <w:b/>
          <w:bCs/>
          <w:color w:val="141A21"/>
          <w:sz w:val="29"/>
          <w:szCs w:val="29"/>
          <w:lang w:eastAsia="it-IT"/>
        </w:rPr>
        <w:t>: permette di dare un nome alla propria malattia, di individuare altri casi simili nel mondo, di avere più informazioni per gestire sia la quotidianità che le situazioni di emergenza, e programmare controlli medici e trattamenti terapeutici. </w:t>
      </w:r>
    </w:p>
    <w:p w14:paraId="0E751797" w14:textId="77777777" w:rsidR="005101D4" w:rsidRDefault="005101D4" w:rsidP="006D541A">
      <w:pPr>
        <w:shd w:val="clear" w:color="auto" w:fill="FFFFFF"/>
        <w:spacing w:after="0" w:line="134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00529C"/>
          <w:kern w:val="36"/>
          <w:sz w:val="80"/>
          <w:szCs w:val="80"/>
          <w:lang w:eastAsia="it-IT"/>
        </w:rPr>
      </w:pPr>
    </w:p>
    <w:p w14:paraId="73CCAFB4" w14:textId="640427BB" w:rsidR="00E520B7" w:rsidRPr="00E520B7" w:rsidRDefault="00E520B7" w:rsidP="006D541A">
      <w:pPr>
        <w:shd w:val="clear" w:color="auto" w:fill="FFFFFF"/>
        <w:spacing w:after="0" w:line="134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00529C"/>
          <w:kern w:val="36"/>
          <w:sz w:val="80"/>
          <w:szCs w:val="80"/>
          <w:lang w:eastAsia="it-IT"/>
        </w:rPr>
      </w:pPr>
      <w:r w:rsidRPr="00E520B7">
        <w:rPr>
          <w:rFonts w:ascii="Segoe UI" w:eastAsia="Times New Roman" w:hAnsi="Segoe UI" w:cs="Segoe UI"/>
          <w:b/>
          <w:bCs/>
          <w:color w:val="00529C"/>
          <w:kern w:val="36"/>
          <w:sz w:val="80"/>
          <w:szCs w:val="80"/>
          <w:lang w:eastAsia="it-IT"/>
        </w:rPr>
        <w:lastRenderedPageBreak/>
        <w:t>Screening neonatale</w:t>
      </w:r>
    </w:p>
    <w:p w14:paraId="0E7D9058" w14:textId="77777777" w:rsidR="00E520B7" w:rsidRPr="005101D4" w:rsidRDefault="00E520B7" w:rsidP="00E520B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b/>
          <w:bCs/>
          <w:color w:val="141A21"/>
          <w:sz w:val="29"/>
          <w:szCs w:val="29"/>
          <w:lang w:eastAsia="it-IT"/>
        </w:rPr>
      </w:pPr>
      <w:r w:rsidRPr="005101D4">
        <w:rPr>
          <w:rFonts w:ascii="inherit" w:eastAsia="Times New Roman" w:hAnsi="inherit" w:cs="Segoe UI"/>
          <w:b/>
          <w:bCs/>
          <w:color w:val="141A21"/>
          <w:sz w:val="29"/>
          <w:szCs w:val="29"/>
          <w:lang w:eastAsia="it-IT"/>
        </w:rPr>
        <w:t>Lo screening neonatale è </w:t>
      </w:r>
      <w:r w:rsidRPr="005101D4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uno dei più importanti programmi di medicina preventiva pubblica</w:t>
      </w:r>
      <w:r w:rsidRPr="005101D4">
        <w:rPr>
          <w:rFonts w:ascii="inherit" w:eastAsia="Times New Roman" w:hAnsi="inherit" w:cs="Segoe UI"/>
          <w:b/>
          <w:bCs/>
          <w:color w:val="141A21"/>
          <w:sz w:val="29"/>
          <w:szCs w:val="29"/>
          <w:lang w:eastAsia="it-IT"/>
        </w:rPr>
        <w:t>.</w:t>
      </w:r>
    </w:p>
    <w:p w14:paraId="02172E81" w14:textId="77777777" w:rsidR="00E520B7" w:rsidRPr="005101D4" w:rsidRDefault="00E520B7" w:rsidP="00E520B7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Grazie ad un test effettuato con un </w:t>
      </w:r>
      <w:r w:rsidRPr="005101D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semplice prelievo di sangue dal tallone di ogni neonato</w:t>
      </w:r>
      <w:r w:rsidRPr="005101D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 è possibile identificare precocemente una serie di malattie genetiche su cui è possibile intervenire tempestivamente in modo mirato. Il test, completamente gratuito, viene eseguito t</w:t>
      </w:r>
      <w:r w:rsidRPr="005101D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ra la 48° e la 72° ora di vita</w:t>
      </w:r>
      <w:r w:rsidRPr="005101D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 direttamente nell’ospedale di nascita.</w:t>
      </w:r>
    </w:p>
    <w:p w14:paraId="4E5FB69F" w14:textId="77777777" w:rsidR="00E520B7" w:rsidRPr="005101D4" w:rsidRDefault="00E520B7" w:rsidP="00E520B7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5101D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Dal 2016, grazie alla Legge 167</w:t>
      </w:r>
      <w:r w:rsidRPr="005101D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, lo screening neonatale è stato </w:t>
      </w:r>
      <w:r w:rsidRPr="005101D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esteso a circa 40 malattie genetiche</w:t>
      </w:r>
      <w:r w:rsidRPr="005101D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 sull’intero territorio nazionale (SNE), con l’obiettivo di offrire la stessa opportunità di salute a tutti i neonati italiani e colmare le diseguaglianze che si erano create negli anni precedenti tra una regione e l’altra.</w:t>
      </w:r>
    </w:p>
    <w:p w14:paraId="48EDCE9A" w14:textId="77777777" w:rsidR="00E520B7" w:rsidRPr="005101D4" w:rsidRDefault="00E520B7" w:rsidP="00E520B7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Negli ultimi anni nuove metodiche di analisi hanno infatti permesso di mettere a punto un </w:t>
      </w:r>
      <w:r w:rsidRPr="005101D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test che è in grado di diagnosticare circa 40 malattie metaboliche congenite</w:t>
      </w:r>
      <w:r w:rsidRPr="005101D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, ovvero quelle malattie causate dall’assenza o dalla carenza di uno degli enzimi deputati alla produzione di energia nell’organismo. </w:t>
      </w:r>
      <w:r w:rsidRPr="005101D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Per ciascuna di queste malattie esiste ed è disponibile un trattamento terapeutico</w:t>
      </w:r>
      <w:r w:rsidRPr="005101D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 in grado di migliorare l’aspettativa e la qualità di vita.</w:t>
      </w:r>
    </w:p>
    <w:p w14:paraId="2970EBA4" w14:textId="77777777" w:rsidR="005101D4" w:rsidRDefault="005101D4" w:rsidP="00E520B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</w:pPr>
    </w:p>
    <w:p w14:paraId="3E67A072" w14:textId="77777777" w:rsidR="005101D4" w:rsidRDefault="005101D4" w:rsidP="00E520B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</w:pPr>
    </w:p>
    <w:p w14:paraId="661BB672" w14:textId="6C0CB423" w:rsidR="00E520B7" w:rsidRPr="00E520B7" w:rsidRDefault="00E520B7" w:rsidP="00E520B7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E520B7"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  <w:t>28</w:t>
      </w:r>
      <w:r w:rsidRPr="00E520B7"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laboratori accreditati in Italia</w:t>
      </w:r>
    </w:p>
    <w:p w14:paraId="50331EB6" w14:textId="77777777" w:rsidR="00E520B7" w:rsidRPr="00E520B7" w:rsidRDefault="00E520B7" w:rsidP="00E520B7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E520B7"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  <w:t>38</w:t>
      </w:r>
      <w:r w:rsidRPr="00E520B7"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malattie oggetto dello SNE</w:t>
      </w:r>
    </w:p>
    <w:p w14:paraId="06C424DF" w14:textId="77777777" w:rsidR="005101D4" w:rsidRDefault="00E520B7" w:rsidP="005101D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E520B7"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  <w:t>350</w:t>
      </w:r>
      <w:r w:rsidRPr="00E520B7"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bambini ogni anno potrebbero ricevere una diagnosi salvavita*</w:t>
      </w:r>
    </w:p>
    <w:p w14:paraId="09FBB5D4" w14:textId="0856D8B4" w:rsidR="006D541A" w:rsidRPr="005101D4" w:rsidRDefault="006D541A" w:rsidP="005101D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00529C"/>
          <w:kern w:val="36"/>
          <w:sz w:val="72"/>
          <w:szCs w:val="72"/>
          <w:lang w:eastAsia="it-IT"/>
        </w:rPr>
        <w:lastRenderedPageBreak/>
        <w:t>Supporto alla ricerca</w:t>
      </w:r>
    </w:p>
    <w:p w14:paraId="187B3034" w14:textId="77777777" w:rsidR="006D541A" w:rsidRPr="006D541A" w:rsidRDefault="006D541A" w:rsidP="006D54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141A21"/>
          <w:sz w:val="20"/>
          <w:szCs w:val="20"/>
          <w:lang w:eastAsia="it-IT"/>
        </w:rPr>
      </w:pPr>
    </w:p>
    <w:p w14:paraId="5341FE22" w14:textId="77777777" w:rsidR="005101D4" w:rsidRDefault="006D541A" w:rsidP="005101D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29"/>
          <w:szCs w:val="29"/>
          <w:lang w:eastAsia="it-IT"/>
        </w:rPr>
      </w:pPr>
      <w:r w:rsidRPr="006D541A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Se </w:t>
      </w:r>
      <w:r w:rsidRPr="006D541A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la ricerca è un patrimonio collettivo</w:t>
      </w:r>
      <w:r w:rsidRPr="006D541A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, </w:t>
      </w:r>
      <w:r w:rsidRPr="006D541A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la condivisione di informazioni è un bene fondamentale per l'avanzamento di studi di tutto il mondo</w:t>
      </w:r>
      <w:r w:rsidRPr="006D541A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, soprattutto di fronte a patologie poco note e spesso sconosciute come le malattie genetiche rare. Per questo mettiamo a disposizione della comunità scientifica dati clinici, genetici e biologici per mezzo di strumenti e servizi ad hoc.</w:t>
      </w:r>
    </w:p>
    <w:p w14:paraId="78ED6C5C" w14:textId="5AB0FF60" w:rsidR="006D541A" w:rsidRPr="005101D4" w:rsidRDefault="006D541A" w:rsidP="005101D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60"/>
          <w:szCs w:val="60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00529C"/>
          <w:kern w:val="36"/>
          <w:sz w:val="60"/>
          <w:szCs w:val="60"/>
          <w:lang w:eastAsia="it-IT"/>
        </w:rPr>
        <w:t>Supporto ai pazienti</w:t>
      </w:r>
    </w:p>
    <w:p w14:paraId="4762F1EB" w14:textId="77777777" w:rsidR="006D541A" w:rsidRDefault="006D541A" w:rsidP="006D54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141A21"/>
          <w:sz w:val="29"/>
          <w:szCs w:val="29"/>
          <w:lang w:eastAsia="it-IT"/>
        </w:rPr>
      </w:pPr>
      <w:r w:rsidRPr="006D541A">
        <w:rPr>
          <w:rFonts w:ascii="Segoe UI" w:eastAsia="Times New Roman" w:hAnsi="Segoe UI" w:cs="Segoe UI"/>
          <w:color w:val="141A21"/>
          <w:sz w:val="29"/>
          <w:szCs w:val="29"/>
          <w:lang w:eastAsia="it-IT"/>
        </w:rPr>
        <w:t>Per essere al fianco di chi affronta una malattia genetica rara abbiamo fatto nascere </w:t>
      </w:r>
      <w:r w:rsidRPr="006D541A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progetti e servizi dedicati al miglioramento della loro qualità di vita</w:t>
      </w:r>
      <w:r w:rsidRPr="006D541A">
        <w:rPr>
          <w:rFonts w:ascii="Segoe UI" w:eastAsia="Times New Roman" w:hAnsi="Segoe UI" w:cs="Segoe UI"/>
          <w:color w:val="141A21"/>
          <w:sz w:val="29"/>
          <w:szCs w:val="29"/>
          <w:lang w:eastAsia="it-IT"/>
        </w:rPr>
        <w:t>.</w:t>
      </w:r>
    </w:p>
    <w:p w14:paraId="39E79ECF" w14:textId="77777777" w:rsidR="006D541A" w:rsidRPr="005101D4" w:rsidRDefault="006D541A" w:rsidP="006D541A">
      <w:pPr>
        <w:shd w:val="clear" w:color="auto" w:fill="FFFFFF"/>
        <w:spacing w:after="0" w:line="134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00529C"/>
          <w:kern w:val="36"/>
          <w:sz w:val="60"/>
          <w:szCs w:val="60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00529C"/>
          <w:kern w:val="36"/>
          <w:sz w:val="60"/>
          <w:szCs w:val="60"/>
          <w:lang w:eastAsia="it-IT"/>
        </w:rPr>
        <w:t>La selezione dei progetti</w:t>
      </w:r>
    </w:p>
    <w:p w14:paraId="74320446" w14:textId="77777777" w:rsidR="006D541A" w:rsidRPr="006D541A" w:rsidRDefault="006D541A" w:rsidP="006D541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29"/>
          <w:szCs w:val="29"/>
          <w:lang w:eastAsia="it-IT"/>
        </w:rPr>
      </w:pPr>
      <w:r w:rsidRPr="006D541A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Finanziamo la migliore ricerca scientifica italiana</w:t>
      </w:r>
      <w:r w:rsidRPr="006D541A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 attraverso il metodo della peer review, un metodo trasparente e orizzontale che premia </w:t>
      </w:r>
      <w:r w:rsidRPr="006D541A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i progetti più meritevoli e con il maggior impatto potenziale sulla vita dei pazienti</w:t>
      </w:r>
      <w:r w:rsidRPr="006D541A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.</w:t>
      </w:r>
    </w:p>
    <w:p w14:paraId="3DDAEDBC" w14:textId="77777777" w:rsidR="006D541A" w:rsidRPr="005101D4" w:rsidRDefault="006D541A" w:rsidP="006D541A">
      <w:pPr>
        <w:spacing w:after="0" w:line="80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00529C"/>
          <w:kern w:val="36"/>
          <w:sz w:val="60"/>
          <w:szCs w:val="60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00529C"/>
          <w:kern w:val="36"/>
          <w:sz w:val="60"/>
          <w:szCs w:val="60"/>
          <w:lang w:eastAsia="it-IT"/>
        </w:rPr>
        <w:t>La Commissione medico-scientifica</w:t>
      </w:r>
    </w:p>
    <w:p w14:paraId="16B43CA1" w14:textId="77777777" w:rsidR="006D541A" w:rsidRPr="005101D4" w:rsidRDefault="006D541A" w:rsidP="006D54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</w:pPr>
      <w:r w:rsidRPr="005101D4"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  <w:t>Composta da scienziati di fama internazionale, ha il compito di garantire che i fondi Telethon vengano assegnati ai progetti più promettenti presentati ai bandi competitivi e di monitorare il lavoro degli Istituti.</w:t>
      </w:r>
    </w:p>
    <w:p w14:paraId="1B86A31D" w14:textId="77777777" w:rsidR="006D541A" w:rsidRPr="005101D4" w:rsidRDefault="006D541A" w:rsidP="006D54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9"/>
          <w:szCs w:val="29"/>
          <w:lang w:eastAsia="it-IT"/>
        </w:rPr>
      </w:pPr>
      <w:r w:rsidRPr="005101D4">
        <w:rPr>
          <w:rStyle w:val="Enfasigrassetto"/>
          <w:rFonts w:ascii="Segoe UI" w:hAnsi="Segoe UI" w:cs="Segoe UI"/>
          <w:color w:val="141A21"/>
          <w:sz w:val="27"/>
          <w:szCs w:val="27"/>
          <w:bdr w:val="none" w:sz="0" w:space="0" w:color="auto" w:frame="1"/>
          <w:shd w:val="clear" w:color="auto" w:fill="FFFFFF"/>
        </w:rPr>
        <w:t>L’eccellenza al centro di ogni valutazione</w:t>
      </w:r>
      <w:r w:rsidRPr="005101D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>: è il principio da cui parte la nostra commissione medico scientifica per scegliere i progetti meritevoli dei fondi. Senza però dimenticare che gli studi finanziati da Telethon devono avere </w:t>
      </w:r>
      <w:r w:rsidRPr="005101D4">
        <w:rPr>
          <w:rStyle w:val="Enfasigrassetto"/>
          <w:rFonts w:ascii="Segoe UI" w:hAnsi="Segoe UI" w:cs="Segoe UI"/>
          <w:color w:val="141A21"/>
          <w:sz w:val="27"/>
          <w:szCs w:val="27"/>
          <w:bdr w:val="none" w:sz="0" w:space="0" w:color="auto" w:frame="1"/>
          <w:shd w:val="clear" w:color="auto" w:fill="FFFFFF"/>
        </w:rPr>
        <w:t>rilevanza per i pazienti e contribuire ad avvicinare alla cura</w:t>
      </w:r>
      <w:r w:rsidRPr="005101D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>. Tutti i membri della commissione, che provengono da ogni parte del mondo, restano in carica per quattro anni e tra loro vi sono pochi italiani, per minimizzare i conflitti di interesse. </w:t>
      </w:r>
    </w:p>
    <w:p w14:paraId="172C52F9" w14:textId="77777777" w:rsidR="006D541A" w:rsidRPr="006D541A" w:rsidRDefault="006D541A" w:rsidP="006D54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6D541A"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  <w:t>2632</w:t>
      </w:r>
      <w:r w:rsidRPr="006D541A"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progetti e attività finanziati</w:t>
      </w:r>
    </w:p>
    <w:p w14:paraId="1A77E038" w14:textId="77777777" w:rsidR="006D541A" w:rsidRDefault="006D541A" w:rsidP="006D541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</w:pPr>
      <w:r w:rsidRPr="006D541A">
        <w:rPr>
          <w:rFonts w:ascii="inherit" w:eastAsia="Times New Roman" w:hAnsi="inherit" w:cs="Segoe UI"/>
          <w:b/>
          <w:bCs/>
          <w:color w:val="00529C"/>
          <w:sz w:val="81"/>
          <w:szCs w:val="81"/>
          <w:bdr w:val="single" w:sz="12" w:space="4" w:color="00A650" w:frame="1"/>
          <w:lang w:eastAsia="it-IT"/>
        </w:rPr>
        <w:t>1612</w:t>
      </w:r>
      <w:r w:rsidRPr="006D541A">
        <w:rPr>
          <w:rFonts w:ascii="Segoe UI" w:eastAsia="Times New Roman" w:hAnsi="Segoe UI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ricercatori finanziati</w:t>
      </w:r>
    </w:p>
    <w:p w14:paraId="08206ABF" w14:textId="15FDC6EA" w:rsidR="006D541A" w:rsidRPr="00A54C81" w:rsidRDefault="005101D4" w:rsidP="006D54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it-IT"/>
        </w:rPr>
      </w:pPr>
      <w:r>
        <w:rPr>
          <w:rFonts w:ascii="Segoe UI" w:hAnsi="Segoe UI" w:cs="Segoe UI"/>
          <w:b/>
          <w:bCs/>
          <w:color w:val="FF0000"/>
          <w:sz w:val="141"/>
          <w:szCs w:val="141"/>
        </w:rPr>
        <w:lastRenderedPageBreak/>
        <w:t xml:space="preserve">       </w:t>
      </w:r>
      <w:r w:rsidR="006D541A" w:rsidRPr="00A54C81">
        <w:rPr>
          <w:rFonts w:ascii="Segoe UI" w:hAnsi="Segoe UI" w:cs="Segoe UI"/>
          <w:b/>
          <w:bCs/>
          <w:color w:val="C00000"/>
          <w:sz w:val="141"/>
          <w:szCs w:val="141"/>
        </w:rPr>
        <w:t>Scuole</w:t>
      </w:r>
    </w:p>
    <w:p w14:paraId="5EABDDDA" w14:textId="77777777" w:rsidR="006D541A" w:rsidRPr="006D541A" w:rsidRDefault="006D541A" w:rsidP="006D54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</w:pPr>
      <w:r w:rsidRPr="006D541A">
        <w:rPr>
          <w:rFonts w:ascii="inherit" w:eastAsia="Times New Roman" w:hAnsi="inherit" w:cs="Segoe UI"/>
          <w:b/>
          <w:bCs/>
          <w:sz w:val="28"/>
          <w:szCs w:val="28"/>
          <w:bdr w:val="none" w:sz="0" w:space="0" w:color="auto" w:frame="1"/>
          <w:lang w:eastAsia="it-IT"/>
        </w:rPr>
        <w:t>Portiamo il valore della ricerca, dell’inclusione sociale e della solidarietà nelle scuole</w:t>
      </w: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, perché desideriamo che i ragazzi scoprano come i piccoli passi possano far raggiungere i grandi traguardi della vita.</w:t>
      </w:r>
    </w:p>
    <w:p w14:paraId="026AE471" w14:textId="77777777" w:rsidR="006D541A" w:rsidRPr="006D541A" w:rsidRDefault="006D541A" w:rsidP="006D54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</w:pP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Lo facciamo attraverso i </w:t>
      </w:r>
      <w:r w:rsidRPr="006D541A">
        <w:rPr>
          <w:rFonts w:ascii="inherit" w:eastAsia="Times New Roman" w:hAnsi="inherit" w:cs="Segoe UI"/>
          <w:b/>
          <w:bCs/>
          <w:sz w:val="28"/>
          <w:szCs w:val="28"/>
          <w:bdr w:val="none" w:sz="0" w:space="0" w:color="auto" w:frame="1"/>
          <w:lang w:eastAsia="it-IT"/>
        </w:rPr>
        <w:t>progetti educativi</w:t>
      </w: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, mettendo a disposizione </w:t>
      </w:r>
      <w:r w:rsidRPr="006D541A">
        <w:rPr>
          <w:rFonts w:ascii="inherit" w:eastAsia="Times New Roman" w:hAnsi="inherit" w:cs="Segoe UI"/>
          <w:b/>
          <w:bCs/>
          <w:sz w:val="28"/>
          <w:szCs w:val="28"/>
          <w:bdr w:val="none" w:sz="0" w:space="0" w:color="auto" w:frame="1"/>
          <w:lang w:eastAsia="it-IT"/>
        </w:rPr>
        <w:t>kit didattici innovativi, digitali e semplici</w:t>
      </w: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 da usare.</w:t>
      </w:r>
    </w:p>
    <w:p w14:paraId="59CA7A46" w14:textId="77777777" w:rsidR="006D541A" w:rsidRPr="006D541A" w:rsidRDefault="006D541A" w:rsidP="006D54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</w:pP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Grazie a questi strumenti, gli insegnanti potranno organizzare lezioni e momenti coinvolgenti per ragazzi e famiglie, e attività di raccolta fondi.</w:t>
      </w:r>
    </w:p>
    <w:p w14:paraId="47C1A440" w14:textId="77777777" w:rsidR="006D541A" w:rsidRDefault="006D541A" w:rsidP="006D54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</w:pPr>
      <w:r w:rsidRPr="005B7484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 xml:space="preserve"> </w:t>
      </w:r>
      <w:r w:rsidR="005B7484" w:rsidRPr="005B7484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Lo fa</w:t>
      </w: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cciamo attraverso i </w:t>
      </w:r>
      <w:r w:rsidRPr="006D541A">
        <w:rPr>
          <w:rFonts w:ascii="inherit" w:eastAsia="Times New Roman" w:hAnsi="inherit" w:cs="Segoe UI"/>
          <w:b/>
          <w:bCs/>
          <w:sz w:val="28"/>
          <w:szCs w:val="28"/>
          <w:bdr w:val="none" w:sz="0" w:space="0" w:color="auto" w:frame="1"/>
          <w:lang w:eastAsia="it-IT"/>
        </w:rPr>
        <w:t>progetti educativi</w:t>
      </w: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, mettendo a disposizione </w:t>
      </w:r>
      <w:r w:rsidRPr="006D541A">
        <w:rPr>
          <w:rFonts w:ascii="inherit" w:eastAsia="Times New Roman" w:hAnsi="inherit" w:cs="Segoe UI"/>
          <w:b/>
          <w:bCs/>
          <w:sz w:val="28"/>
          <w:szCs w:val="28"/>
          <w:bdr w:val="none" w:sz="0" w:space="0" w:color="auto" w:frame="1"/>
          <w:lang w:eastAsia="it-IT"/>
        </w:rPr>
        <w:t>kit didattici innovativi, digitali e semplici</w:t>
      </w: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 da usare.</w:t>
      </w:r>
    </w:p>
    <w:p w14:paraId="6AC70D67" w14:textId="77777777" w:rsidR="006D541A" w:rsidRPr="006D541A" w:rsidRDefault="006D541A" w:rsidP="006D54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</w:pPr>
      <w:r w:rsidRPr="006D541A"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  <w:t>Grazie a questi strumenti, gli insegnanti potranno organizzare lezioni e momenti coinvolgenti per ragazzi e famiglie, e attività di raccolta fondi.</w:t>
      </w:r>
    </w:p>
    <w:p w14:paraId="715A26AB" w14:textId="77777777" w:rsidR="005B7484" w:rsidRPr="00A54C81" w:rsidRDefault="005B7484" w:rsidP="005B7484">
      <w:pPr>
        <w:shd w:val="clear" w:color="auto" w:fill="FFFFFF"/>
        <w:spacing w:after="0" w:line="134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C00000"/>
          <w:kern w:val="36"/>
          <w:sz w:val="72"/>
          <w:szCs w:val="72"/>
          <w:lang w:eastAsia="it-IT"/>
        </w:rPr>
      </w:pPr>
      <w:r w:rsidRPr="00A54C81">
        <w:rPr>
          <w:rFonts w:ascii="Segoe UI" w:eastAsia="Times New Roman" w:hAnsi="Segoe UI" w:cs="Segoe UI"/>
          <w:b/>
          <w:bCs/>
          <w:color w:val="C00000"/>
          <w:kern w:val="36"/>
          <w:sz w:val="72"/>
          <w:szCs w:val="72"/>
          <w:lang w:eastAsia="it-IT"/>
        </w:rPr>
        <w:t>Scuola dell’infanzia e primaria</w:t>
      </w:r>
    </w:p>
    <w:p w14:paraId="2A8A70DF" w14:textId="77777777" w:rsidR="005B7484" w:rsidRPr="005B7484" w:rsidRDefault="005B7484" w:rsidP="005B748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29"/>
          <w:szCs w:val="29"/>
          <w:lang w:eastAsia="it-IT"/>
        </w:rPr>
      </w:pPr>
      <w:r w:rsidRPr="005B7484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I programmi educativi dedicati ai più piccoli passano attraverso la lettura di storie che mettono in evidenza il </w:t>
      </w:r>
      <w:r w:rsidRPr="005B7484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valore dell’inclusione</w:t>
      </w:r>
      <w:r w:rsidRPr="005B7484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.</w:t>
      </w:r>
    </w:p>
    <w:p w14:paraId="1C18F381" w14:textId="77777777" w:rsidR="005B7484" w:rsidRDefault="005B7484" w:rsidP="005B748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27"/>
          <w:szCs w:val="27"/>
          <w:lang w:eastAsia="it-IT"/>
        </w:rPr>
      </w:pPr>
      <w:r w:rsidRPr="005B7484">
        <w:rPr>
          <w:rFonts w:ascii="inherit" w:eastAsia="Times New Roman" w:hAnsi="inherit" w:cs="Segoe UI"/>
          <w:color w:val="141A21"/>
          <w:sz w:val="27"/>
          <w:szCs w:val="27"/>
          <w:lang w:eastAsia="it-IT"/>
        </w:rPr>
        <w:t>La proposta didattica 2019-2020 propone </w:t>
      </w:r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 xml:space="preserve">4 titoli di </w:t>
      </w:r>
      <w:proofErr w:type="spellStart"/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Carthusia</w:t>
      </w:r>
      <w:proofErr w:type="spellEnd"/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 xml:space="preserve"> Edizioni</w:t>
      </w:r>
      <w:r w:rsidRPr="005B7484">
        <w:rPr>
          <w:rFonts w:ascii="inherit" w:eastAsia="Times New Roman" w:hAnsi="inherit" w:cs="Segoe UI"/>
          <w:color w:val="141A21"/>
          <w:sz w:val="27"/>
          <w:szCs w:val="27"/>
          <w:lang w:eastAsia="it-IT"/>
        </w:rPr>
        <w:t> su diverse tematiche, a partire dall’inclusione passando per l’accettazione delle diversità fisiche fino ad arrivare alla necessità di diete “speciali”.</w:t>
      </w:r>
    </w:p>
    <w:p w14:paraId="04426333" w14:textId="77777777" w:rsidR="005B7484" w:rsidRPr="005B7484" w:rsidRDefault="005B7484" w:rsidP="005B748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27"/>
          <w:szCs w:val="27"/>
          <w:lang w:eastAsia="it-IT"/>
        </w:rPr>
      </w:pPr>
      <w:r w:rsidRPr="005B7484">
        <w:rPr>
          <w:rFonts w:ascii="Segoe UI" w:eastAsia="Times New Roman" w:hAnsi="Segoe UI" w:cs="Segoe UI"/>
          <w:b/>
          <w:bCs/>
          <w:color w:val="00529C"/>
          <w:sz w:val="68"/>
          <w:szCs w:val="68"/>
          <w:lang w:eastAsia="it-IT"/>
        </w:rPr>
        <w:t>Per favorire l’inclusione in classe</w:t>
      </w:r>
    </w:p>
    <w:p w14:paraId="01E44C03" w14:textId="77777777" w:rsidR="005B7484" w:rsidRPr="005B7484" w:rsidRDefault="005B7484" w:rsidP="005B748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27"/>
          <w:szCs w:val="27"/>
          <w:lang w:eastAsia="it-IT"/>
        </w:rPr>
      </w:pPr>
      <w:r w:rsidRPr="005B7484">
        <w:rPr>
          <w:rFonts w:ascii="inherit" w:eastAsia="Times New Roman" w:hAnsi="inherit" w:cs="Segoe UI"/>
          <w:noProof/>
          <w:color w:val="141A21"/>
          <w:sz w:val="27"/>
          <w:szCs w:val="27"/>
          <w:lang w:eastAsia="it-IT"/>
        </w:rPr>
        <w:drawing>
          <wp:inline distT="0" distB="0" distL="0" distR="0" wp14:anchorId="45E3C44B" wp14:editId="4DEE3DD3">
            <wp:extent cx="4656667" cy="2586876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96" cy="25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4B036" w14:textId="77777777" w:rsidR="006D541A" w:rsidRPr="006D541A" w:rsidRDefault="006D541A" w:rsidP="006D541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b/>
          <w:bCs/>
          <w:color w:val="141A21"/>
          <w:sz w:val="28"/>
          <w:szCs w:val="28"/>
          <w:lang w:eastAsia="it-IT"/>
        </w:rPr>
      </w:pPr>
    </w:p>
    <w:p w14:paraId="1C28C60A" w14:textId="77777777" w:rsidR="005B7484" w:rsidRPr="00A54C81" w:rsidRDefault="005B7484" w:rsidP="005B7484">
      <w:pPr>
        <w:shd w:val="clear" w:color="auto" w:fill="FFFFFF"/>
        <w:spacing w:after="0" w:line="72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C00000"/>
          <w:kern w:val="36"/>
          <w:sz w:val="68"/>
          <w:szCs w:val="68"/>
          <w:lang w:eastAsia="it-IT"/>
        </w:rPr>
      </w:pPr>
      <w:r w:rsidRPr="00A54C81">
        <w:rPr>
          <w:rFonts w:ascii="Segoe UI" w:eastAsia="Times New Roman" w:hAnsi="Segoe UI" w:cs="Segoe UI"/>
          <w:b/>
          <w:bCs/>
          <w:color w:val="C00000"/>
          <w:kern w:val="36"/>
          <w:sz w:val="68"/>
          <w:szCs w:val="68"/>
          <w:lang w:eastAsia="it-IT"/>
        </w:rPr>
        <w:t>Scuola secondaria di I e II grado</w:t>
      </w:r>
    </w:p>
    <w:p w14:paraId="63421D83" w14:textId="77777777" w:rsidR="005B7484" w:rsidRPr="00A54C81" w:rsidRDefault="005B7484" w:rsidP="005B74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C00000"/>
          <w:sz w:val="72"/>
          <w:szCs w:val="72"/>
          <w:lang w:eastAsia="it-IT"/>
        </w:rPr>
      </w:pPr>
    </w:p>
    <w:p w14:paraId="7A73070C" w14:textId="77777777" w:rsidR="005B7484" w:rsidRPr="005B7484" w:rsidRDefault="005B7484" w:rsidP="005B748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29"/>
          <w:szCs w:val="29"/>
          <w:lang w:eastAsia="it-IT"/>
        </w:rPr>
      </w:pPr>
      <w:r w:rsidRPr="005B7484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I programmi educativi dedicati ai ragazzi della scuola secondaria hanno l’obbiettivo di </w:t>
      </w:r>
      <w:r w:rsidRPr="005B7484">
        <w:rPr>
          <w:rFonts w:ascii="inherit" w:eastAsia="Times New Roman" w:hAnsi="inherit" w:cs="Segoe UI"/>
          <w:b/>
          <w:bCs/>
          <w:color w:val="141A21"/>
          <w:sz w:val="29"/>
          <w:szCs w:val="29"/>
          <w:bdr w:val="none" w:sz="0" w:space="0" w:color="auto" w:frame="1"/>
          <w:lang w:eastAsia="it-IT"/>
        </w:rPr>
        <w:t>raccontare la ricerca e la genetica</w:t>
      </w:r>
      <w:r w:rsidRPr="005B7484">
        <w:rPr>
          <w:rFonts w:ascii="inherit" w:eastAsia="Times New Roman" w:hAnsi="inherit" w:cs="Segoe UI"/>
          <w:color w:val="141A21"/>
          <w:sz w:val="29"/>
          <w:szCs w:val="29"/>
          <w:lang w:eastAsia="it-IT"/>
        </w:rPr>
        <w:t> in modo dinamico e divertente.</w:t>
      </w:r>
    </w:p>
    <w:p w14:paraId="29E25D1C" w14:textId="77777777" w:rsidR="005B7484" w:rsidRPr="005B7484" w:rsidRDefault="005B7484" w:rsidP="005B748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141A21"/>
          <w:sz w:val="27"/>
          <w:szCs w:val="27"/>
          <w:lang w:eastAsia="it-IT"/>
        </w:rPr>
      </w:pPr>
      <w:r w:rsidRPr="005B7484">
        <w:rPr>
          <w:rFonts w:ascii="inherit" w:eastAsia="Times New Roman" w:hAnsi="inherit" w:cs="Segoe UI"/>
          <w:color w:val="141A21"/>
          <w:sz w:val="27"/>
          <w:szCs w:val="27"/>
          <w:lang w:eastAsia="it-IT"/>
        </w:rPr>
        <w:t>Abbiamo scelto di raccontare il tema delle malattie genetiche alle scuole con i </w:t>
      </w:r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kit "Tutti a scuola"</w:t>
      </w:r>
      <w:r w:rsidRPr="005B7484">
        <w:rPr>
          <w:rFonts w:ascii="inherit" w:eastAsia="Times New Roman" w:hAnsi="inherit" w:cs="Segoe UI"/>
          <w:color w:val="141A21"/>
          <w:sz w:val="27"/>
          <w:szCs w:val="27"/>
          <w:lang w:eastAsia="it-IT"/>
        </w:rPr>
        <w:t>, coinvolgenti quiz che suggeriscono interessanti spunti di discussione, o con il </w:t>
      </w:r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kit digitale "Geni in gioco"</w:t>
      </w:r>
      <w:r w:rsidRPr="005B7484">
        <w:rPr>
          <w:rFonts w:ascii="inherit" w:eastAsia="Times New Roman" w:hAnsi="inherit" w:cs="Segoe UI"/>
          <w:color w:val="141A21"/>
          <w:sz w:val="27"/>
          <w:szCs w:val="27"/>
          <w:lang w:eastAsia="it-IT"/>
        </w:rPr>
        <w:t>, un percorso interattivo in un laboratorio virtuale realizzato con la collaborazione di Pearson Italia.</w:t>
      </w:r>
    </w:p>
    <w:p w14:paraId="6C1AB77D" w14:textId="77777777" w:rsidR="005B7484" w:rsidRPr="005B7484" w:rsidRDefault="005B7484" w:rsidP="005B7484">
      <w:pPr>
        <w:shd w:val="clear" w:color="auto" w:fill="FFFFFF"/>
        <w:spacing w:before="600" w:after="450" w:line="760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00529C"/>
          <w:sz w:val="72"/>
          <w:szCs w:val="72"/>
          <w:lang w:eastAsia="it-IT"/>
        </w:rPr>
      </w:pPr>
      <w:r w:rsidRPr="005B7484">
        <w:rPr>
          <w:rFonts w:ascii="Segoe UI" w:eastAsia="Times New Roman" w:hAnsi="Segoe UI" w:cs="Segoe UI"/>
          <w:b/>
          <w:bCs/>
          <w:color w:val="00529C"/>
          <w:sz w:val="72"/>
          <w:szCs w:val="72"/>
          <w:lang w:eastAsia="it-IT"/>
        </w:rPr>
        <w:t>Per giocare in classe affrontando tematiche importanti</w:t>
      </w:r>
    </w:p>
    <w:p w14:paraId="57FE18B7" w14:textId="77777777" w:rsidR="005B7484" w:rsidRDefault="005B7484" w:rsidP="005B748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5B748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La prima edizione del kit </w:t>
      </w:r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“Tutti a scuola”</w:t>
      </w:r>
      <w:r w:rsidRPr="005B748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>, è pensata per stimolare la curiosità dei ragazzi e il dibattito in classe. Gli studenti hanno a disposizione </w:t>
      </w:r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carte indizio stampabili e ritagliabili</w:t>
      </w:r>
      <w:r w:rsidRPr="005B748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 xml:space="preserve">, ciascuna recante la categoria (film, libro, vip, atleta) del soggetto da indovinare, tre indizi e l’organo prevalentemente coinvolto nella malattia genetica corrispondente. Il kit offre inoltre agli studenti numerosi spunti utili per l'elaborazione di tesine e ricerche.  </w:t>
      </w:r>
    </w:p>
    <w:p w14:paraId="4A070A4F" w14:textId="77777777" w:rsidR="005B7484" w:rsidRDefault="005B7484" w:rsidP="005B748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  <w:r w:rsidRPr="005B748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 xml:space="preserve">Il metodo scientifico di Galileo, la teoria di Darwin, ma anche lo sviluppo di terapie all’avanguardia, la sicurezza nei laboratori e le </w:t>
      </w:r>
      <w:proofErr w:type="spellStart"/>
      <w:r w:rsidRPr="005B748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>fake</w:t>
      </w:r>
      <w:proofErr w:type="spellEnd"/>
      <w:r w:rsidRPr="005B748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 xml:space="preserve"> news sulla salute sono alcuni tra gli argomenti protagonisti della </w:t>
      </w:r>
      <w:r w:rsidRPr="005B7484">
        <w:rPr>
          <w:rStyle w:val="Enfasigrassetto"/>
          <w:rFonts w:ascii="Segoe UI" w:hAnsi="Segoe UI" w:cs="Segoe UI"/>
          <w:b w:val="0"/>
          <w:bCs w:val="0"/>
          <w:color w:val="141A21"/>
          <w:sz w:val="27"/>
          <w:szCs w:val="27"/>
          <w:bdr w:val="none" w:sz="0" w:space="0" w:color="auto" w:frame="1"/>
          <w:shd w:val="clear" w:color="auto" w:fill="FFFFFF"/>
        </w:rPr>
        <w:t>seconda edizione del kit “Tutti a scuola”</w:t>
      </w:r>
      <w:r w:rsidRPr="005B748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>.</w:t>
      </w:r>
      <w:r w:rsidRPr="005B7484">
        <w:rPr>
          <w:rFonts w:ascii="Segoe UI" w:hAnsi="Segoe UI" w:cs="Segoe UI"/>
          <w:b/>
          <w:bCs/>
          <w:color w:val="141A21"/>
          <w:sz w:val="27"/>
          <w:szCs w:val="27"/>
        </w:rPr>
        <w:br/>
      </w:r>
      <w:r w:rsidRPr="005B748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>Attraverso </w:t>
      </w:r>
      <w:r w:rsidRPr="005B7484">
        <w:rPr>
          <w:rStyle w:val="Enfasigrassetto"/>
          <w:rFonts w:ascii="Segoe UI" w:hAnsi="Segoe UI" w:cs="Segoe UI"/>
          <w:b w:val="0"/>
          <w:bCs w:val="0"/>
          <w:color w:val="141A21"/>
          <w:sz w:val="27"/>
          <w:szCs w:val="27"/>
          <w:bdr w:val="none" w:sz="0" w:space="0" w:color="auto" w:frame="1"/>
          <w:shd w:val="clear" w:color="auto" w:fill="FFFFFF"/>
        </w:rPr>
        <w:t>20 schede</w:t>
      </w:r>
      <w:r w:rsidRPr="005B748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 xml:space="preserve"> gli studenti potranno approfondire temi riguardanti la ricerca scientifica e la disabilità, confrontarsi in classe su spunti di discussione suggeriti e infine, se si vuole, conoscere sfaccettature poco note di Fondazione Telethon. Il gioco si può svolgere con l’insegnante che legge gli indizi dalle schede stampate o utilizzando il </w:t>
      </w:r>
      <w:proofErr w:type="spellStart"/>
      <w:r w:rsidRPr="005B748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>powerpoint</w:t>
      </w:r>
      <w:proofErr w:type="spellEnd"/>
      <w:r w:rsidRPr="005B7484">
        <w:rPr>
          <w:rFonts w:ascii="Segoe UI" w:hAnsi="Segoe UI" w:cs="Segoe UI"/>
          <w:b/>
          <w:bCs/>
          <w:color w:val="141A21"/>
          <w:sz w:val="27"/>
          <w:szCs w:val="27"/>
          <w:shd w:val="clear" w:color="auto" w:fill="FFFFFF"/>
        </w:rPr>
        <w:t xml:space="preserve"> da proiettare in classe. </w:t>
      </w:r>
      <w:r w:rsidRPr="005B7484"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  <w:t xml:space="preserve"> </w:t>
      </w:r>
    </w:p>
    <w:p w14:paraId="0B234CC6" w14:textId="77777777" w:rsidR="005B7484" w:rsidRDefault="005B7484" w:rsidP="005B748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41A21"/>
          <w:sz w:val="27"/>
          <w:szCs w:val="27"/>
          <w:lang w:eastAsia="it-IT"/>
        </w:rPr>
      </w:pPr>
    </w:p>
    <w:p w14:paraId="6444F3C3" w14:textId="77777777" w:rsidR="005B7484" w:rsidRDefault="005B7484" w:rsidP="005B7484">
      <w:pPr>
        <w:shd w:val="clear" w:color="auto" w:fill="FFFFFF"/>
        <w:spacing w:before="600" w:after="450" w:line="930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00529C"/>
          <w:sz w:val="72"/>
          <w:szCs w:val="72"/>
          <w:lang w:eastAsia="it-IT"/>
        </w:rPr>
      </w:pPr>
      <w:r w:rsidRPr="005B7484">
        <w:rPr>
          <w:rFonts w:ascii="Segoe UI" w:eastAsia="Times New Roman" w:hAnsi="Segoe UI" w:cs="Segoe UI"/>
          <w:b/>
          <w:bCs/>
          <w:color w:val="00529C"/>
          <w:sz w:val="72"/>
          <w:szCs w:val="72"/>
          <w:lang w:eastAsia="it-IT"/>
        </w:rPr>
        <w:lastRenderedPageBreak/>
        <w:t>Per spiegare la genetica in modo dinamico e divertente</w:t>
      </w:r>
    </w:p>
    <w:p w14:paraId="444863A5" w14:textId="77777777" w:rsidR="005B7484" w:rsidRPr="005B7484" w:rsidRDefault="005B7484" w:rsidP="005B748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</w:pPr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Geni in gioco”</w:t>
      </w:r>
      <w:r w:rsidRPr="005B7484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>, è un percorso didattico a carattere scientifico interamente digitale, realizzato in collaborazione con Pearson Italia, una delle case editrici leader nel mondo scolastico.</w:t>
      </w:r>
      <w:r w:rsidRPr="005B7484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br/>
        <w:t>La “classe” veste i panni del ricercatore che inizia la propria attività di ricerca all'interno di uno degli istituti ricerca di Fondazione Telethon. All’interno di un </w:t>
      </w:r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laboratorio di genetica virtuale</w:t>
      </w:r>
      <w:r w:rsidRPr="005B7484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>, i ragazzi affronteranno un percorso interattivo, dalla diagnosi alla terapia di un paziente affetto da una malattia genetica rara.</w:t>
      </w:r>
    </w:p>
    <w:p w14:paraId="282388AF" w14:textId="77777777" w:rsidR="005B7484" w:rsidRPr="005B7484" w:rsidRDefault="005B7484" w:rsidP="005B748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</w:pPr>
      <w:r w:rsidRPr="005B7484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>Il kit permette di acquisire, in modo divertente, </w:t>
      </w:r>
      <w:r w:rsidRPr="005B7484">
        <w:rPr>
          <w:rFonts w:ascii="inherit" w:eastAsia="Times New Roman" w:hAnsi="inherit" w:cs="Segoe UI"/>
          <w:b/>
          <w:bCs/>
          <w:color w:val="141A21"/>
          <w:sz w:val="27"/>
          <w:szCs w:val="27"/>
          <w:bdr w:val="none" w:sz="0" w:space="0" w:color="auto" w:frame="1"/>
          <w:lang w:eastAsia="it-IT"/>
        </w:rPr>
        <w:t>competenze in biologia di base, genetica e anatomia</w:t>
      </w:r>
      <w:r w:rsidRPr="005B7484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 xml:space="preserve"> attraverso quesiti da risolvere e pillole di approfondimento multimediali. La piccola biblioteca scientifica sulle malattie genetiche offre ulteriori contenuti utili per sviluppare ricerche e tesine.  </w:t>
      </w:r>
    </w:p>
    <w:p w14:paraId="49CA6BE7" w14:textId="46B7893D" w:rsidR="005B7484" w:rsidRDefault="005B7484" w:rsidP="00D26B1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</w:pPr>
      <w:r w:rsidRPr="005B7484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 xml:space="preserve">Per richiedere i nostri kit </w:t>
      </w:r>
      <w:r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>è possibile</w:t>
      </w:r>
      <w:r w:rsidRPr="005B7484"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> </w:t>
      </w:r>
      <w:hyperlink r:id="rId13" w:history="1">
        <w:r w:rsidRPr="005B7484">
          <w:rPr>
            <w:rFonts w:ascii="Segoe UI" w:eastAsia="Times New Roman" w:hAnsi="Segoe UI" w:cs="Segoe UI"/>
            <w:color w:val="007337"/>
            <w:sz w:val="27"/>
            <w:szCs w:val="27"/>
            <w:u w:val="single"/>
            <w:bdr w:val="none" w:sz="0" w:space="0" w:color="auto" w:frame="1"/>
            <w:lang w:eastAsia="it-IT"/>
          </w:rPr>
          <w:t>scaricare il modulo di adesione</w:t>
        </w:r>
      </w:hyperlink>
      <w:r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 xml:space="preserve"> dal sito </w:t>
      </w:r>
      <w:hyperlink r:id="rId14" w:history="1">
        <w:r w:rsidRPr="002B5FA0">
          <w:rPr>
            <w:rStyle w:val="Collegamentoipertestuale"/>
            <w:rFonts w:ascii="Segoe UI" w:eastAsia="Times New Roman" w:hAnsi="Segoe UI" w:cs="Segoe UI"/>
            <w:sz w:val="27"/>
            <w:szCs w:val="27"/>
            <w:lang w:eastAsia="it-IT"/>
          </w:rPr>
          <w:t>WWW.TELETHON.IT</w:t>
        </w:r>
      </w:hyperlink>
      <w:r>
        <w:rPr>
          <w:rFonts w:ascii="Segoe UI" w:eastAsia="Times New Roman" w:hAnsi="Segoe UI" w:cs="Segoe UI"/>
          <w:color w:val="141A21"/>
          <w:sz w:val="27"/>
          <w:szCs w:val="27"/>
          <w:lang w:eastAsia="it-IT"/>
        </w:rPr>
        <w:t xml:space="preserve"> </w:t>
      </w:r>
    </w:p>
    <w:p w14:paraId="14443EDC" w14:textId="342977B0" w:rsidR="00D26B10" w:rsidRPr="00D26B10" w:rsidRDefault="00D26B10" w:rsidP="00D26B10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52"/>
          <w:szCs w:val="52"/>
          <w:lang w:eastAsia="it-IT"/>
        </w:rPr>
      </w:pPr>
      <w:r w:rsidRPr="00D26B10"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it-IT"/>
        </w:rPr>
        <w:t xml:space="preserve">LA FONDAZIONE </w:t>
      </w:r>
      <w:r w:rsidRPr="00D26B10">
        <w:rPr>
          <w:rFonts w:ascii="Segoe UI" w:eastAsia="Times New Roman" w:hAnsi="Segoe UI" w:cs="Segoe UI"/>
          <w:b/>
          <w:bCs/>
          <w:color w:val="FF0000"/>
          <w:sz w:val="52"/>
          <w:szCs w:val="52"/>
          <w:lang w:eastAsia="it-IT"/>
        </w:rPr>
        <w:t>TELETHON</w:t>
      </w:r>
    </w:p>
    <w:p w14:paraId="51EE0B04" w14:textId="35E16F9B" w:rsidR="00D26B10" w:rsidRDefault="00D26B10" w:rsidP="00D26B10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it-IT"/>
        </w:rPr>
      </w:pPr>
      <w:r w:rsidRPr="00D26B10"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it-IT"/>
        </w:rPr>
        <w:t>RINGRAZIA</w:t>
      </w:r>
    </w:p>
    <w:p w14:paraId="6BA6753C" w14:textId="192C4209" w:rsidR="00D26B10" w:rsidRPr="00D26B10" w:rsidRDefault="00D26B10" w:rsidP="00D26B10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52"/>
          <w:szCs w:val="52"/>
          <w:lang w:eastAsia="it-IT"/>
        </w:rPr>
      </w:pPr>
      <w:r w:rsidRPr="00D26B10">
        <w:rPr>
          <w:rFonts w:ascii="Segoe UI" w:eastAsia="Times New Roman" w:hAnsi="Segoe UI" w:cs="Segoe UI"/>
          <w:b/>
          <w:bCs/>
          <w:color w:val="FF0000"/>
          <w:sz w:val="52"/>
          <w:szCs w:val="52"/>
          <w:lang w:eastAsia="it-IT"/>
        </w:rPr>
        <w:t>L’ISTITUTO COMPRENSIVO</w:t>
      </w:r>
    </w:p>
    <w:p w14:paraId="618E9DAA" w14:textId="77777777" w:rsidR="00D26B10" w:rsidRPr="00D26B10" w:rsidRDefault="00D26B10" w:rsidP="00D26B10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52"/>
          <w:szCs w:val="52"/>
          <w:lang w:eastAsia="it-IT"/>
        </w:rPr>
      </w:pPr>
      <w:r w:rsidRPr="00D26B10">
        <w:rPr>
          <w:rFonts w:ascii="Segoe UI" w:eastAsia="Times New Roman" w:hAnsi="Segoe UI" w:cs="Segoe UI"/>
          <w:b/>
          <w:bCs/>
          <w:color w:val="FF0000"/>
          <w:sz w:val="52"/>
          <w:szCs w:val="52"/>
          <w:lang w:eastAsia="it-IT"/>
        </w:rPr>
        <w:t xml:space="preserve">PIAGET-MAJORANA  </w:t>
      </w:r>
    </w:p>
    <w:p w14:paraId="33862B38" w14:textId="6E956D23" w:rsidR="00D26B10" w:rsidRDefault="00D26B10" w:rsidP="00D26B10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it-IT"/>
        </w:rPr>
      </w:pPr>
      <w:r w:rsidRPr="00D26B10"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it-IT"/>
        </w:rPr>
        <w:t xml:space="preserve">PER LA COLLABORAZIONE </w:t>
      </w:r>
      <w:bookmarkStart w:id="0" w:name="_GoBack"/>
      <w:bookmarkEnd w:id="0"/>
    </w:p>
    <w:p w14:paraId="3F38488B" w14:textId="6D9C0EF7" w:rsidR="008A251A" w:rsidRDefault="008A251A" w:rsidP="0073422A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it-IT"/>
        </w:rPr>
      </w:pPr>
    </w:p>
    <w:p w14:paraId="693921AE" w14:textId="77777777" w:rsidR="0073422A" w:rsidRDefault="0073422A" w:rsidP="0073422A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44"/>
          <w:szCs w:val="44"/>
          <w:lang w:eastAsia="it-IT"/>
        </w:rPr>
      </w:pPr>
    </w:p>
    <w:p w14:paraId="4AA7DA75" w14:textId="24749984" w:rsidR="0073422A" w:rsidRPr="005B7484" w:rsidRDefault="0073422A" w:rsidP="0073422A">
      <w:pPr>
        <w:shd w:val="clear" w:color="auto" w:fill="FFFFFF"/>
        <w:spacing w:line="240" w:lineRule="auto"/>
        <w:jc w:val="center"/>
        <w:textAlignment w:val="baseline"/>
        <w:rPr>
          <w:b/>
          <w:bCs/>
        </w:rPr>
      </w:pPr>
      <w:r>
        <w:rPr>
          <w:rFonts w:ascii="Segoe UI" w:hAnsi="Segoe UI" w:cs="Segoe UI"/>
          <w:noProof/>
          <w:color w:val="00529C"/>
          <w:kern w:val="36"/>
          <w:sz w:val="80"/>
          <w:szCs w:val="80"/>
        </w:rPr>
        <w:drawing>
          <wp:inline distT="0" distB="0" distL="0" distR="0" wp14:anchorId="28321CB8" wp14:editId="2A5C850D">
            <wp:extent cx="1498812" cy="782774"/>
            <wp:effectExtent l="0" t="0" r="6350" b="0"/>
            <wp:docPr id="3" name="Immagine 3" descr="C:\Users\giamp\AppData\Local\Microsoft\Windows\INetCache\Content.MSO\FA1ABF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mp\AppData\Local\Microsoft\Windows\INetCache\Content.MSO\FA1ABF5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83" cy="7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22A" w:rsidRPr="005B7484" w:rsidSect="008A25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7E71" w14:textId="77777777" w:rsidR="0058189F" w:rsidRDefault="0058189F" w:rsidP="00657A86">
      <w:pPr>
        <w:spacing w:after="0" w:line="240" w:lineRule="auto"/>
      </w:pPr>
      <w:r>
        <w:separator/>
      </w:r>
    </w:p>
  </w:endnote>
  <w:endnote w:type="continuationSeparator" w:id="0">
    <w:p w14:paraId="41D85E9A" w14:textId="77777777" w:rsidR="0058189F" w:rsidRDefault="0058189F" w:rsidP="0065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5D08" w14:textId="77777777" w:rsidR="00657A86" w:rsidRDefault="00657A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7F20" w14:textId="77777777" w:rsidR="00657A86" w:rsidRDefault="00657A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B547" w14:textId="77777777" w:rsidR="00657A86" w:rsidRDefault="00657A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3EA1" w14:textId="77777777" w:rsidR="0058189F" w:rsidRDefault="0058189F" w:rsidP="00657A86">
      <w:pPr>
        <w:spacing w:after="0" w:line="240" w:lineRule="auto"/>
      </w:pPr>
      <w:r>
        <w:separator/>
      </w:r>
    </w:p>
  </w:footnote>
  <w:footnote w:type="continuationSeparator" w:id="0">
    <w:p w14:paraId="0CFF11A2" w14:textId="77777777" w:rsidR="0058189F" w:rsidRDefault="0058189F" w:rsidP="0065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AE6B" w14:textId="77777777" w:rsidR="00657A86" w:rsidRDefault="00657A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445309"/>
      <w:docPartObj>
        <w:docPartGallery w:val="Page Numbers (Top of Page)"/>
        <w:docPartUnique/>
      </w:docPartObj>
    </w:sdtPr>
    <w:sdtEndPr/>
    <w:sdtContent>
      <w:p w14:paraId="2E772A07" w14:textId="77777777" w:rsidR="00657A86" w:rsidRDefault="00657A86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419D9" w14:textId="77777777" w:rsidR="00657A86" w:rsidRDefault="00657A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FBDA" w14:textId="77777777" w:rsidR="00657A86" w:rsidRDefault="00657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BAF"/>
    <w:multiLevelType w:val="multilevel"/>
    <w:tmpl w:val="2D1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A0FC2"/>
    <w:multiLevelType w:val="multilevel"/>
    <w:tmpl w:val="4B2C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51568"/>
    <w:multiLevelType w:val="multilevel"/>
    <w:tmpl w:val="DEFE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70F0F"/>
    <w:multiLevelType w:val="multilevel"/>
    <w:tmpl w:val="E1E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942EC"/>
    <w:multiLevelType w:val="multilevel"/>
    <w:tmpl w:val="593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75B18"/>
    <w:multiLevelType w:val="multilevel"/>
    <w:tmpl w:val="BF9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216CE"/>
    <w:multiLevelType w:val="multilevel"/>
    <w:tmpl w:val="216A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A4228"/>
    <w:multiLevelType w:val="multilevel"/>
    <w:tmpl w:val="9872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65B12"/>
    <w:multiLevelType w:val="multilevel"/>
    <w:tmpl w:val="114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21B11"/>
    <w:multiLevelType w:val="multilevel"/>
    <w:tmpl w:val="3E7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F353C"/>
    <w:multiLevelType w:val="multilevel"/>
    <w:tmpl w:val="0A0E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402C9"/>
    <w:multiLevelType w:val="multilevel"/>
    <w:tmpl w:val="ED92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D4ECC"/>
    <w:multiLevelType w:val="multilevel"/>
    <w:tmpl w:val="7D5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1A"/>
    <w:rsid w:val="002A20F5"/>
    <w:rsid w:val="005101D4"/>
    <w:rsid w:val="0058189F"/>
    <w:rsid w:val="005B7484"/>
    <w:rsid w:val="00651D39"/>
    <w:rsid w:val="00657A86"/>
    <w:rsid w:val="006D541A"/>
    <w:rsid w:val="0073422A"/>
    <w:rsid w:val="008A251A"/>
    <w:rsid w:val="00A54C81"/>
    <w:rsid w:val="00D26B10"/>
    <w:rsid w:val="00DF718A"/>
    <w:rsid w:val="00E107F1"/>
    <w:rsid w:val="00E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6EEC"/>
  <w15:chartTrackingRefBased/>
  <w15:docId w15:val="{F39DED7B-2AA3-43E6-B28F-A49B33C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A2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2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25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25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251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25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8A25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2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25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hare">
    <w:name w:val="share"/>
    <w:basedOn w:val="Normale"/>
    <w:rsid w:val="008A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A251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B748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57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A86"/>
  </w:style>
  <w:style w:type="paragraph" w:styleId="Pidipagina">
    <w:name w:val="footer"/>
    <w:basedOn w:val="Normale"/>
    <w:link w:val="PidipaginaCarattere"/>
    <w:uiPriority w:val="99"/>
    <w:unhideWhenUsed/>
    <w:rsid w:val="00657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31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30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40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78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53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38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66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3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6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8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16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68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77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705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6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92581">
                  <w:marLeft w:val="0"/>
                  <w:marRight w:val="0"/>
                  <w:marTop w:val="6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70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3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33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8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869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56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36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4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045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73542">
                  <w:marLeft w:val="0"/>
                  <w:marRight w:val="0"/>
                  <w:marTop w:val="6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6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47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785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29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9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49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5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50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80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92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5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8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3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4374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12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37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18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7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thon.it/cosa-facciamo/ricerca/malattie-studiate/" TargetMode="External"/><Relationship Id="rId13" Type="http://schemas.openxmlformats.org/officeDocument/2006/relationships/hyperlink" Target="https://back.telethon.it/uploads/2019/10/Fax_modulo-WEB19-20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lethon.it/cosa-facciamo/ricerca/malattie-studiat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elethon.it/cosa-facciamo/ricerca/ricerca-sul-territorio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telethon.it/cosa-facciamo/ricerca/gli-istituti/" TargetMode="External"/><Relationship Id="rId14" Type="http://schemas.openxmlformats.org/officeDocument/2006/relationships/hyperlink" Target="http://WWW.TELETHON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giampiero.stancati.gs@gmail.com</dc:creator>
  <cp:keywords/>
  <dc:description/>
  <cp:lastModifiedBy>giampiero.stancati.gs@gmail.com</cp:lastModifiedBy>
  <cp:revision>8</cp:revision>
  <dcterms:created xsi:type="dcterms:W3CDTF">2019-12-13T15:10:00Z</dcterms:created>
  <dcterms:modified xsi:type="dcterms:W3CDTF">2019-12-13T16:05:00Z</dcterms:modified>
</cp:coreProperties>
</file>